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F9E05B" w14:textId="094AD45A" w:rsidR="00A61C60" w:rsidRPr="00A61C60" w:rsidRDefault="00E74062" w:rsidP="00A61C60">
      <w:pPr>
        <w:rPr>
          <w:b/>
        </w:rPr>
      </w:pPr>
      <w:r>
        <w:rPr>
          <w:b/>
        </w:rPr>
        <w:t>3GPP TSG RAN WG1 #</w:t>
      </w:r>
      <w:r w:rsidR="00B62E77">
        <w:rPr>
          <w:b/>
        </w:rPr>
        <w:t>104</w:t>
      </w:r>
      <w:r>
        <w:rPr>
          <w:b/>
        </w:rPr>
        <w:t>-e</w:t>
      </w:r>
      <w:r w:rsidR="00A61C60" w:rsidRPr="00A61C60">
        <w:rPr>
          <w:b/>
        </w:rPr>
        <w:tab/>
      </w:r>
      <w:r w:rsidR="00A61C60" w:rsidRPr="00A61C60">
        <w:rPr>
          <w:b/>
        </w:rPr>
        <w:tab/>
      </w:r>
      <w:r w:rsidR="00A61C60">
        <w:rPr>
          <w:b/>
        </w:rPr>
        <w:tab/>
      </w:r>
      <w:r w:rsidR="00A61C60">
        <w:rPr>
          <w:b/>
        </w:rPr>
        <w:tab/>
      </w:r>
      <w:r w:rsidR="00A61C60">
        <w:rPr>
          <w:b/>
        </w:rPr>
        <w:tab/>
      </w:r>
      <w:r w:rsidR="00A61C60">
        <w:rPr>
          <w:b/>
        </w:rPr>
        <w:tab/>
      </w:r>
      <w:r w:rsidR="00A61C60">
        <w:rPr>
          <w:b/>
        </w:rPr>
        <w:tab/>
      </w:r>
      <w:r w:rsidR="00A61C60">
        <w:rPr>
          <w:b/>
        </w:rPr>
        <w:tab/>
      </w:r>
      <w:r w:rsidR="00A61C60">
        <w:rPr>
          <w:b/>
        </w:rPr>
        <w:tab/>
      </w:r>
      <w:r w:rsidR="00A61C60">
        <w:rPr>
          <w:b/>
        </w:rPr>
        <w:tab/>
      </w:r>
      <w:r w:rsidR="00EF3165">
        <w:rPr>
          <w:b/>
        </w:rPr>
        <w:t xml:space="preserve">      </w:t>
      </w:r>
      <w:r w:rsidR="003237B9">
        <w:rPr>
          <w:b/>
        </w:rPr>
        <w:t xml:space="preserve">    </w:t>
      </w:r>
      <w:r w:rsidR="00A61C60">
        <w:rPr>
          <w:b/>
        </w:rPr>
        <w:tab/>
      </w:r>
      <w:r w:rsidR="00A61C60" w:rsidRPr="00A61C60">
        <w:rPr>
          <w:b/>
        </w:rPr>
        <w:t>R1-</w:t>
      </w:r>
      <w:r w:rsidR="00724996" w:rsidRPr="00A61C60">
        <w:rPr>
          <w:b/>
        </w:rPr>
        <w:t>2</w:t>
      </w:r>
      <w:r w:rsidR="00724996">
        <w:rPr>
          <w:b/>
        </w:rPr>
        <w:t>100187</w:t>
      </w:r>
    </w:p>
    <w:p w14:paraId="205C5503" w14:textId="53FBAC97" w:rsidR="00E74062" w:rsidRPr="00442799" w:rsidRDefault="00E74062" w:rsidP="00E74062">
      <w:pPr>
        <w:tabs>
          <w:tab w:val="center" w:pos="4536"/>
          <w:tab w:val="right" w:pos="9072"/>
        </w:tabs>
        <w:rPr>
          <w:rFonts w:eastAsia="MS Mincho"/>
          <w:b/>
          <w:bCs/>
          <w:sz w:val="22"/>
          <w:lang w:val="en-GB" w:eastAsia="ja-JP"/>
        </w:rPr>
      </w:pPr>
      <w:r w:rsidRPr="00442799">
        <w:rPr>
          <w:rFonts w:eastAsia="MS Mincho"/>
          <w:b/>
          <w:bCs/>
          <w:sz w:val="22"/>
          <w:lang w:val="en-GB" w:eastAsia="ja-JP"/>
        </w:rPr>
        <w:t xml:space="preserve">e-Meeting, </w:t>
      </w:r>
      <w:r w:rsidR="00E67507">
        <w:rPr>
          <w:rFonts w:eastAsia="MS Mincho"/>
          <w:b/>
          <w:bCs/>
          <w:sz w:val="22"/>
          <w:lang w:val="en-GB" w:eastAsia="ja-JP"/>
        </w:rPr>
        <w:t>Jan.</w:t>
      </w:r>
      <w:r w:rsidR="00E67507" w:rsidRPr="00442799">
        <w:rPr>
          <w:rFonts w:eastAsia="MS Mincho"/>
          <w:b/>
          <w:bCs/>
          <w:sz w:val="22"/>
          <w:lang w:val="en-GB" w:eastAsia="ja-JP"/>
        </w:rPr>
        <w:t xml:space="preserve"> </w:t>
      </w:r>
      <w:r w:rsidRPr="00442799">
        <w:rPr>
          <w:rFonts w:eastAsia="MS Mincho"/>
          <w:b/>
          <w:bCs/>
          <w:sz w:val="22"/>
          <w:lang w:val="en-GB" w:eastAsia="ja-JP"/>
        </w:rPr>
        <w:t>2</w:t>
      </w:r>
      <w:r w:rsidR="00E67507">
        <w:rPr>
          <w:rFonts w:eastAsia="MS Mincho"/>
          <w:b/>
          <w:bCs/>
          <w:sz w:val="22"/>
          <w:lang w:val="en-GB" w:eastAsia="ja-JP"/>
        </w:rPr>
        <w:t>5</w:t>
      </w:r>
      <w:r w:rsidRPr="00442799">
        <w:rPr>
          <w:rFonts w:eastAsia="MS Mincho"/>
          <w:b/>
          <w:bCs/>
          <w:sz w:val="22"/>
          <w:vertAlign w:val="superscript"/>
          <w:lang w:val="en-GB" w:eastAsia="ja-JP"/>
        </w:rPr>
        <w:t>th</w:t>
      </w:r>
      <w:r w:rsidRPr="00442799">
        <w:rPr>
          <w:rFonts w:eastAsia="MS Mincho"/>
          <w:b/>
          <w:bCs/>
          <w:sz w:val="22"/>
          <w:lang w:val="en-GB" w:eastAsia="ja-JP"/>
        </w:rPr>
        <w:t xml:space="preserve"> – </w:t>
      </w:r>
      <w:r w:rsidR="00E67507">
        <w:rPr>
          <w:rFonts w:eastAsia="MS Mincho"/>
          <w:b/>
          <w:bCs/>
          <w:sz w:val="22"/>
          <w:lang w:val="en-GB" w:eastAsia="ja-JP"/>
        </w:rPr>
        <w:t>Feb.</w:t>
      </w:r>
      <w:r w:rsidRPr="00442799">
        <w:rPr>
          <w:rFonts w:eastAsia="MS Mincho"/>
          <w:b/>
          <w:bCs/>
          <w:sz w:val="22"/>
          <w:lang w:val="en-GB" w:eastAsia="ja-JP"/>
        </w:rPr>
        <w:t xml:space="preserve"> </w:t>
      </w:r>
      <w:r w:rsidR="00E67507">
        <w:rPr>
          <w:rFonts w:eastAsia="MS Mincho"/>
          <w:b/>
          <w:bCs/>
          <w:sz w:val="22"/>
          <w:lang w:val="en-GB" w:eastAsia="ja-JP"/>
        </w:rPr>
        <w:t>5</w:t>
      </w:r>
      <w:r w:rsidRPr="00442799">
        <w:rPr>
          <w:rFonts w:eastAsia="MS Mincho"/>
          <w:b/>
          <w:bCs/>
          <w:sz w:val="22"/>
          <w:vertAlign w:val="superscript"/>
          <w:lang w:val="en-GB" w:eastAsia="ja-JP"/>
        </w:rPr>
        <w:t>th</w:t>
      </w:r>
      <w:r w:rsidRPr="00442799">
        <w:rPr>
          <w:rFonts w:eastAsia="MS Mincho"/>
          <w:b/>
          <w:bCs/>
          <w:sz w:val="22"/>
          <w:lang w:val="en-GB" w:eastAsia="ja-JP"/>
        </w:rPr>
        <w:t xml:space="preserve">, </w:t>
      </w:r>
      <w:r w:rsidR="00E67507" w:rsidRPr="00442799">
        <w:rPr>
          <w:rFonts w:eastAsia="MS Mincho"/>
          <w:b/>
          <w:bCs/>
          <w:sz w:val="22"/>
          <w:lang w:val="en-GB" w:eastAsia="ja-JP"/>
        </w:rPr>
        <w:t>202</w:t>
      </w:r>
      <w:r w:rsidR="00E67507">
        <w:rPr>
          <w:rFonts w:eastAsia="MS Mincho"/>
          <w:b/>
          <w:bCs/>
          <w:sz w:val="22"/>
          <w:lang w:val="en-GB" w:eastAsia="ja-JP"/>
        </w:rPr>
        <w:t>1</w:t>
      </w:r>
    </w:p>
    <w:p w14:paraId="709FD096" w14:textId="77777777" w:rsidR="00A61C60" w:rsidRPr="00E74062" w:rsidRDefault="00A61C60" w:rsidP="00A61C60">
      <w:pPr>
        <w:rPr>
          <w:lang w:val="en-GB"/>
        </w:rPr>
      </w:pPr>
    </w:p>
    <w:p w14:paraId="3E11EFA5" w14:textId="77777777" w:rsidR="00A61C60" w:rsidRPr="00A61C60" w:rsidRDefault="00A61C60" w:rsidP="00A61C60">
      <w:pPr>
        <w:rPr>
          <w:rFonts w:ascii="Arial" w:hAnsi="Arial" w:cs="Arial"/>
          <w:b/>
        </w:rPr>
      </w:pPr>
      <w:r w:rsidRPr="00A61C60">
        <w:rPr>
          <w:rFonts w:ascii="Arial" w:hAnsi="Arial" w:cs="Arial"/>
          <w:b/>
        </w:rPr>
        <w:t>Source:</w:t>
      </w:r>
      <w:r w:rsidRPr="00A61C60">
        <w:rPr>
          <w:rFonts w:ascii="Arial" w:hAnsi="Arial" w:cs="Arial"/>
          <w:b/>
        </w:rPr>
        <w:tab/>
      </w:r>
      <w:r>
        <w:rPr>
          <w:rFonts w:ascii="Arial" w:hAnsi="Arial" w:cs="Arial"/>
          <w:b/>
        </w:rPr>
        <w:tab/>
      </w:r>
      <w:r>
        <w:rPr>
          <w:rFonts w:ascii="Arial" w:hAnsi="Arial" w:cs="Arial"/>
          <w:b/>
        </w:rPr>
        <w:tab/>
      </w:r>
      <w:r w:rsidRPr="00A61C60">
        <w:rPr>
          <w:rFonts w:ascii="Arial" w:hAnsi="Arial" w:cs="Arial"/>
          <w:b/>
        </w:rPr>
        <w:t>OPPO</w:t>
      </w:r>
    </w:p>
    <w:p w14:paraId="51236F2C" w14:textId="77777777" w:rsidR="00A61C60" w:rsidRPr="00A61C60" w:rsidRDefault="00A61C60" w:rsidP="00A61C60">
      <w:pPr>
        <w:rPr>
          <w:rFonts w:ascii="Arial" w:hAnsi="Arial" w:cs="Arial"/>
          <w:b/>
        </w:rPr>
      </w:pPr>
      <w:r w:rsidRPr="00A61C60">
        <w:rPr>
          <w:rFonts w:ascii="Arial" w:hAnsi="Arial" w:cs="Arial"/>
          <w:b/>
        </w:rPr>
        <w:t>Title:</w:t>
      </w:r>
      <w:r w:rsidRPr="00A61C60">
        <w:rPr>
          <w:rFonts w:ascii="Arial" w:hAnsi="Arial" w:cs="Arial"/>
          <w:b/>
        </w:rPr>
        <w:tab/>
      </w:r>
      <w:r>
        <w:rPr>
          <w:rFonts w:ascii="Arial" w:hAnsi="Arial" w:cs="Arial"/>
          <w:b/>
        </w:rPr>
        <w:tab/>
      </w:r>
      <w:r>
        <w:rPr>
          <w:rFonts w:ascii="Arial" w:hAnsi="Arial" w:cs="Arial"/>
          <w:b/>
        </w:rPr>
        <w:tab/>
      </w:r>
      <w:r w:rsidRPr="00A61C60">
        <w:rPr>
          <w:rFonts w:ascii="Arial" w:hAnsi="Arial" w:cs="Arial"/>
          <w:b/>
        </w:rPr>
        <w:t>Discussion on multi-cell PDSCH sched</w:t>
      </w:r>
      <w:bookmarkStart w:id="0" w:name="_GoBack"/>
      <w:bookmarkEnd w:id="0"/>
      <w:r w:rsidRPr="00A61C60">
        <w:rPr>
          <w:rFonts w:ascii="Arial" w:hAnsi="Arial" w:cs="Arial"/>
          <w:b/>
        </w:rPr>
        <w:t>uling via a single DCI</w:t>
      </w:r>
    </w:p>
    <w:p w14:paraId="576CC9D8" w14:textId="77777777" w:rsidR="00A61C60" w:rsidRPr="00A61C60" w:rsidRDefault="00A61C60" w:rsidP="00A61C60">
      <w:pPr>
        <w:rPr>
          <w:rFonts w:ascii="Arial" w:hAnsi="Arial" w:cs="Arial"/>
          <w:b/>
        </w:rPr>
      </w:pPr>
      <w:r w:rsidRPr="00A61C60">
        <w:rPr>
          <w:rFonts w:ascii="Arial" w:hAnsi="Arial" w:cs="Arial"/>
          <w:b/>
        </w:rPr>
        <w:t>Agenda Item:</w:t>
      </w:r>
      <w:r w:rsidRPr="00A61C60">
        <w:rPr>
          <w:rFonts w:ascii="Arial" w:hAnsi="Arial" w:cs="Arial"/>
          <w:b/>
        </w:rPr>
        <w:tab/>
        <w:t>8.13.2</w:t>
      </w:r>
    </w:p>
    <w:p w14:paraId="03883BAA" w14:textId="77777777" w:rsidR="00A61C60" w:rsidRDefault="00A61C60" w:rsidP="00A61C60">
      <w:pPr>
        <w:pBdr>
          <w:bottom w:val="single" w:sz="6" w:space="1" w:color="auto"/>
        </w:pBdr>
        <w:rPr>
          <w:rFonts w:ascii="Arial" w:hAnsi="Arial" w:cs="Arial"/>
          <w:b/>
        </w:rPr>
      </w:pPr>
      <w:r w:rsidRPr="00A61C60">
        <w:rPr>
          <w:rFonts w:ascii="Arial" w:hAnsi="Arial" w:cs="Arial"/>
          <w:b/>
        </w:rPr>
        <w:t>Document for:</w:t>
      </w:r>
      <w:r w:rsidRPr="00A61C60">
        <w:rPr>
          <w:rFonts w:ascii="Arial" w:hAnsi="Arial" w:cs="Arial"/>
          <w:b/>
        </w:rPr>
        <w:tab/>
        <w:t>Discussion and Decision</w:t>
      </w:r>
    </w:p>
    <w:p w14:paraId="1C659438" w14:textId="77777777" w:rsidR="00A61C60" w:rsidRPr="00C37BBD" w:rsidRDefault="00A61C60" w:rsidP="00A61C60">
      <w:pPr>
        <w:pBdr>
          <w:bottom w:val="single" w:sz="6" w:space="1" w:color="auto"/>
        </w:pBdr>
        <w:rPr>
          <w:rFonts w:ascii="Arial" w:hAnsi="Arial" w:cs="Arial"/>
          <w:b/>
        </w:rPr>
      </w:pPr>
    </w:p>
    <w:p w14:paraId="7FF3E94E" w14:textId="77777777" w:rsidR="00A61C60" w:rsidRDefault="00A61C60" w:rsidP="00A61C60">
      <w:pPr>
        <w:pStyle w:val="1"/>
      </w:pPr>
      <w:r>
        <w:t>Introduction</w:t>
      </w:r>
    </w:p>
    <w:p w14:paraId="397DD62F" w14:textId="0951CECF" w:rsidR="004C5CDA" w:rsidRDefault="004C5CDA" w:rsidP="00A61C60">
      <w:r>
        <w:t xml:space="preserve">In RAN1 103 e-meeting, some agreements on simulation assumptions </w:t>
      </w:r>
      <w:r w:rsidR="00A53BA7">
        <w:t>for both link-level simulation and system-level simulation</w:t>
      </w:r>
      <w:r>
        <w:t xml:space="preserve"> were achieved:</w:t>
      </w:r>
    </w:p>
    <w:p w14:paraId="64C588FB" w14:textId="77777777" w:rsidR="004C5CDA" w:rsidRPr="00987E32" w:rsidRDefault="004C5CDA" w:rsidP="004C5CDA">
      <w:pPr>
        <w:overflowPunct w:val="0"/>
        <w:autoSpaceDE w:val="0"/>
        <w:autoSpaceDN w:val="0"/>
        <w:snapToGrid w:val="0"/>
        <w:spacing w:after="60"/>
        <w:rPr>
          <w:rFonts w:ascii="宋体" w:hAnsi="宋体"/>
          <w:szCs w:val="20"/>
          <w:highlight w:val="green"/>
        </w:rPr>
      </w:pPr>
      <w:r w:rsidRPr="00987E32">
        <w:rPr>
          <w:szCs w:val="20"/>
          <w:highlight w:val="green"/>
        </w:rPr>
        <w:t>Agreements:</w:t>
      </w:r>
    </w:p>
    <w:p w14:paraId="0924EEFC" w14:textId="77777777" w:rsidR="004C5CDA" w:rsidRPr="00987E32" w:rsidRDefault="004C5CDA" w:rsidP="004C5CDA">
      <w:pPr>
        <w:overflowPunct w:val="0"/>
        <w:autoSpaceDE w:val="0"/>
        <w:autoSpaceDN w:val="0"/>
        <w:snapToGrid w:val="0"/>
        <w:spacing w:after="60"/>
        <w:rPr>
          <w:szCs w:val="20"/>
        </w:rPr>
      </w:pPr>
      <w:r w:rsidRPr="00987E32">
        <w:rPr>
          <w:szCs w:val="20"/>
        </w:rPr>
        <w:t>Further study multi-cell PDSCH scheduling via a single DCI with below simulation assumptions:</w:t>
      </w:r>
    </w:p>
    <w:p w14:paraId="68F0FF4E" w14:textId="77777777" w:rsidR="004C5CDA" w:rsidRPr="00987E32" w:rsidRDefault="004C5CDA" w:rsidP="004C5CDA">
      <w:pPr>
        <w:overflowPunct w:val="0"/>
        <w:autoSpaceDE w:val="0"/>
        <w:autoSpaceDN w:val="0"/>
        <w:snapToGrid w:val="0"/>
        <w:spacing w:after="60"/>
        <w:rPr>
          <w:szCs w:val="20"/>
        </w:rPr>
      </w:pPr>
      <w:r w:rsidRPr="00987E32">
        <w:rPr>
          <w:szCs w:val="20"/>
        </w:rPr>
        <w:t>                                     Table 1: Link level simulation assumptions</w:t>
      </w:r>
    </w:p>
    <w:tbl>
      <w:tblPr>
        <w:tblW w:w="0" w:type="auto"/>
        <w:tblCellMar>
          <w:left w:w="0" w:type="dxa"/>
          <w:right w:w="0" w:type="dxa"/>
        </w:tblCellMar>
        <w:tblLook w:val="04A0" w:firstRow="1" w:lastRow="0" w:firstColumn="1" w:lastColumn="0" w:noHBand="0" w:noVBand="1"/>
      </w:tblPr>
      <w:tblGrid>
        <w:gridCol w:w="3470"/>
        <w:gridCol w:w="5580"/>
      </w:tblGrid>
      <w:tr w:rsidR="004C5CDA" w:rsidRPr="00987E32" w14:paraId="64BCFE31" w14:textId="77777777" w:rsidTr="00B11BCF">
        <w:tc>
          <w:tcPr>
            <w:tcW w:w="3618"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hideMark/>
          </w:tcPr>
          <w:p w14:paraId="007F314D" w14:textId="77777777" w:rsidR="004C5CDA" w:rsidRPr="00987E32" w:rsidRDefault="004C5CDA" w:rsidP="00B11BCF">
            <w:pPr>
              <w:overflowPunct w:val="0"/>
              <w:autoSpaceDE w:val="0"/>
              <w:autoSpaceDN w:val="0"/>
              <w:snapToGrid w:val="0"/>
              <w:spacing w:after="60"/>
              <w:rPr>
                <w:szCs w:val="20"/>
              </w:rPr>
            </w:pPr>
            <w:r w:rsidRPr="00987E32">
              <w:rPr>
                <w:b/>
                <w:bCs/>
                <w:szCs w:val="20"/>
                <w:lang w:eastAsia="sv-SE"/>
              </w:rPr>
              <w:t>Parameters</w:t>
            </w:r>
          </w:p>
        </w:tc>
        <w:tc>
          <w:tcPr>
            <w:tcW w:w="5850" w:type="dxa"/>
            <w:tcBorders>
              <w:top w:val="single" w:sz="8" w:space="0" w:color="000000"/>
              <w:left w:val="nil"/>
              <w:bottom w:val="single" w:sz="8" w:space="0" w:color="000000"/>
              <w:right w:val="single" w:sz="8" w:space="0" w:color="000000"/>
            </w:tcBorders>
            <w:shd w:val="clear" w:color="auto" w:fill="D9D9D9"/>
            <w:tcMar>
              <w:top w:w="0" w:type="dxa"/>
              <w:left w:w="108" w:type="dxa"/>
              <w:bottom w:w="0" w:type="dxa"/>
              <w:right w:w="108" w:type="dxa"/>
            </w:tcMar>
            <w:hideMark/>
          </w:tcPr>
          <w:p w14:paraId="2A9301E9" w14:textId="77777777" w:rsidR="004C5CDA" w:rsidRPr="00987E32" w:rsidRDefault="004C5CDA" w:rsidP="00B11BCF">
            <w:pPr>
              <w:overflowPunct w:val="0"/>
              <w:autoSpaceDE w:val="0"/>
              <w:autoSpaceDN w:val="0"/>
              <w:snapToGrid w:val="0"/>
              <w:spacing w:after="60"/>
              <w:rPr>
                <w:szCs w:val="20"/>
              </w:rPr>
            </w:pPr>
            <w:r w:rsidRPr="00987E32">
              <w:rPr>
                <w:b/>
                <w:bCs/>
                <w:color w:val="000000"/>
                <w:szCs w:val="20"/>
                <w:lang w:eastAsia="sv-SE"/>
              </w:rPr>
              <w:t>Values</w:t>
            </w:r>
          </w:p>
        </w:tc>
      </w:tr>
      <w:tr w:rsidR="004C5CDA" w:rsidRPr="00987E32" w14:paraId="31DF3868" w14:textId="77777777" w:rsidTr="00B11BCF">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1708C22" w14:textId="77777777" w:rsidR="004C5CDA" w:rsidRPr="00987E32" w:rsidRDefault="004C5CDA" w:rsidP="00B11BCF">
            <w:pPr>
              <w:overflowPunct w:val="0"/>
              <w:autoSpaceDE w:val="0"/>
              <w:autoSpaceDN w:val="0"/>
              <w:snapToGrid w:val="0"/>
              <w:spacing w:after="60"/>
              <w:rPr>
                <w:szCs w:val="20"/>
              </w:rPr>
            </w:pPr>
            <w:r w:rsidRPr="00987E32">
              <w:rPr>
                <w:szCs w:val="20"/>
                <w:lang w:eastAsia="sv-SE"/>
              </w:rPr>
              <w:t>Carrier frequency</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15BCCCEB" w14:textId="77777777" w:rsidR="004C5CDA" w:rsidRPr="00987E32" w:rsidRDefault="004C5CDA" w:rsidP="00B11BCF">
            <w:pPr>
              <w:overflowPunct w:val="0"/>
              <w:autoSpaceDE w:val="0"/>
              <w:autoSpaceDN w:val="0"/>
              <w:snapToGrid w:val="0"/>
              <w:spacing w:after="60"/>
              <w:rPr>
                <w:szCs w:val="20"/>
              </w:rPr>
            </w:pPr>
            <w:r w:rsidRPr="00987E32">
              <w:rPr>
                <w:szCs w:val="20"/>
                <w:highlight w:val="yellow"/>
                <w:lang w:eastAsia="ko-KR"/>
              </w:rPr>
              <w:t xml:space="preserve">Option 1: </w:t>
            </w:r>
          </w:p>
          <w:p w14:paraId="070E21AD" w14:textId="77777777" w:rsidR="004C5CDA" w:rsidRPr="00987E32" w:rsidRDefault="004C5CDA" w:rsidP="00B11BCF">
            <w:pPr>
              <w:overflowPunct w:val="0"/>
              <w:autoSpaceDE w:val="0"/>
              <w:autoSpaceDN w:val="0"/>
              <w:snapToGrid w:val="0"/>
              <w:spacing w:after="60"/>
              <w:rPr>
                <w:szCs w:val="20"/>
              </w:rPr>
            </w:pPr>
            <w:r w:rsidRPr="00987E32">
              <w:rPr>
                <w:szCs w:val="20"/>
                <w:highlight w:val="yellow"/>
                <w:lang w:eastAsia="ko-KR"/>
              </w:rPr>
              <w:t>Inter-band CA (700MHz + 4GHz)</w:t>
            </w:r>
          </w:p>
          <w:p w14:paraId="442E9635" w14:textId="77777777" w:rsidR="004C5CDA" w:rsidRPr="00987E32" w:rsidRDefault="004C5CDA" w:rsidP="00B11BCF">
            <w:pPr>
              <w:overflowPunct w:val="0"/>
              <w:autoSpaceDE w:val="0"/>
              <w:autoSpaceDN w:val="0"/>
              <w:snapToGrid w:val="0"/>
              <w:spacing w:after="60"/>
              <w:rPr>
                <w:szCs w:val="20"/>
              </w:rPr>
            </w:pPr>
            <w:r w:rsidRPr="00987E32">
              <w:rPr>
                <w:szCs w:val="20"/>
                <w:highlight w:val="yellow"/>
                <w:lang w:eastAsia="ko-KR"/>
              </w:rPr>
              <w:t>Intra-band CA (2GHz)</w:t>
            </w:r>
          </w:p>
          <w:p w14:paraId="4A45371C" w14:textId="77777777" w:rsidR="004C5CDA" w:rsidRPr="00987E32" w:rsidRDefault="004C5CDA" w:rsidP="00B11BCF">
            <w:pPr>
              <w:overflowPunct w:val="0"/>
              <w:autoSpaceDE w:val="0"/>
              <w:autoSpaceDN w:val="0"/>
              <w:snapToGrid w:val="0"/>
              <w:spacing w:after="60"/>
              <w:rPr>
                <w:szCs w:val="20"/>
              </w:rPr>
            </w:pPr>
            <w:r w:rsidRPr="00987E32">
              <w:rPr>
                <w:szCs w:val="20"/>
                <w:highlight w:val="yellow"/>
                <w:lang w:eastAsia="ko-KR"/>
              </w:rPr>
              <w:t> </w:t>
            </w:r>
          </w:p>
          <w:p w14:paraId="5C600E6D" w14:textId="77777777" w:rsidR="004C5CDA" w:rsidRPr="00987E32" w:rsidRDefault="004C5CDA" w:rsidP="00B11BCF">
            <w:pPr>
              <w:overflowPunct w:val="0"/>
              <w:autoSpaceDE w:val="0"/>
              <w:autoSpaceDN w:val="0"/>
              <w:snapToGrid w:val="0"/>
              <w:spacing w:after="60"/>
              <w:rPr>
                <w:szCs w:val="20"/>
              </w:rPr>
            </w:pPr>
            <w:r w:rsidRPr="00987E32">
              <w:rPr>
                <w:szCs w:val="20"/>
                <w:highlight w:val="yellow"/>
                <w:lang w:eastAsia="ko-KR"/>
              </w:rPr>
              <w:t>Option 2:</w:t>
            </w:r>
          </w:p>
          <w:p w14:paraId="6C1662F5" w14:textId="77777777" w:rsidR="004C5CDA" w:rsidRPr="00987E32" w:rsidRDefault="004C5CDA" w:rsidP="00B11BCF">
            <w:pPr>
              <w:overflowPunct w:val="0"/>
              <w:autoSpaceDE w:val="0"/>
              <w:autoSpaceDN w:val="0"/>
              <w:snapToGrid w:val="0"/>
              <w:spacing w:after="60"/>
              <w:rPr>
                <w:szCs w:val="20"/>
              </w:rPr>
            </w:pPr>
            <w:r w:rsidRPr="00987E32">
              <w:rPr>
                <w:szCs w:val="20"/>
                <w:highlight w:val="yellow"/>
                <w:lang w:eastAsia="ko-KR"/>
              </w:rPr>
              <w:t>Only 4GHz is considered</w:t>
            </w:r>
          </w:p>
        </w:tc>
      </w:tr>
      <w:tr w:rsidR="004C5CDA" w:rsidRPr="00987E32" w14:paraId="587B76D4" w14:textId="77777777" w:rsidTr="00B11BCF">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B83BABB" w14:textId="77777777" w:rsidR="004C5CDA" w:rsidRPr="00987E32" w:rsidRDefault="004C5CDA" w:rsidP="00B11BCF">
            <w:pPr>
              <w:overflowPunct w:val="0"/>
              <w:autoSpaceDE w:val="0"/>
              <w:autoSpaceDN w:val="0"/>
              <w:snapToGrid w:val="0"/>
              <w:spacing w:after="60"/>
              <w:rPr>
                <w:szCs w:val="20"/>
              </w:rPr>
            </w:pPr>
            <w:r w:rsidRPr="00987E32">
              <w:rPr>
                <w:szCs w:val="20"/>
                <w:lang w:eastAsia="sv-SE"/>
              </w:rPr>
              <w:t>SCS</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679F86AD" w14:textId="77777777" w:rsidR="004C5CDA" w:rsidRPr="00987E32" w:rsidRDefault="004C5CDA" w:rsidP="00B11BCF">
            <w:pPr>
              <w:overflowPunct w:val="0"/>
              <w:autoSpaceDE w:val="0"/>
              <w:autoSpaceDN w:val="0"/>
              <w:snapToGrid w:val="0"/>
              <w:spacing w:after="60"/>
              <w:rPr>
                <w:szCs w:val="20"/>
              </w:rPr>
            </w:pPr>
            <w:r w:rsidRPr="00987E32">
              <w:rPr>
                <w:szCs w:val="20"/>
                <w:highlight w:val="yellow"/>
                <w:lang w:eastAsia="ko-KR"/>
              </w:rPr>
              <w:t>15 kHz for 700MHz/2GHz</w:t>
            </w:r>
          </w:p>
          <w:p w14:paraId="6DFE8684" w14:textId="77777777" w:rsidR="004C5CDA" w:rsidRPr="00987E32" w:rsidRDefault="004C5CDA" w:rsidP="00B11BCF">
            <w:pPr>
              <w:overflowPunct w:val="0"/>
              <w:autoSpaceDE w:val="0"/>
              <w:autoSpaceDN w:val="0"/>
              <w:snapToGrid w:val="0"/>
              <w:spacing w:after="60"/>
              <w:rPr>
                <w:szCs w:val="20"/>
              </w:rPr>
            </w:pPr>
            <w:r w:rsidRPr="00987E32">
              <w:rPr>
                <w:szCs w:val="20"/>
                <w:highlight w:val="yellow"/>
                <w:lang w:eastAsia="ko-KR"/>
              </w:rPr>
              <w:t>30 kHz for 4GHz</w:t>
            </w:r>
          </w:p>
        </w:tc>
      </w:tr>
      <w:tr w:rsidR="004C5CDA" w:rsidRPr="00987E32" w14:paraId="698DCA44" w14:textId="77777777" w:rsidTr="00B11BCF">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38A8D0B" w14:textId="77777777" w:rsidR="004C5CDA" w:rsidRPr="00987E32" w:rsidRDefault="004C5CDA" w:rsidP="00B11BCF">
            <w:pPr>
              <w:overflowPunct w:val="0"/>
              <w:autoSpaceDE w:val="0"/>
              <w:autoSpaceDN w:val="0"/>
              <w:snapToGrid w:val="0"/>
              <w:spacing w:after="60"/>
              <w:rPr>
                <w:szCs w:val="20"/>
              </w:rPr>
            </w:pPr>
            <w:r w:rsidRPr="00987E32">
              <w:rPr>
                <w:szCs w:val="20"/>
                <w:lang w:eastAsia="ko-KR"/>
              </w:rPr>
              <w:t xml:space="preserve">Bandwidth </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4551934C" w14:textId="77777777" w:rsidR="004C5CDA" w:rsidRPr="00987E32" w:rsidRDefault="004C5CDA" w:rsidP="00B11BCF">
            <w:pPr>
              <w:overflowPunct w:val="0"/>
              <w:autoSpaceDE w:val="0"/>
              <w:autoSpaceDN w:val="0"/>
              <w:snapToGrid w:val="0"/>
              <w:spacing w:after="60"/>
              <w:rPr>
                <w:szCs w:val="20"/>
              </w:rPr>
            </w:pPr>
            <w:r w:rsidRPr="00987E32">
              <w:rPr>
                <w:szCs w:val="20"/>
                <w:highlight w:val="yellow"/>
                <w:lang w:eastAsia="ko-KR"/>
              </w:rPr>
              <w:t>Option 1:</w:t>
            </w:r>
          </w:p>
          <w:p w14:paraId="658C9C34" w14:textId="77777777" w:rsidR="004C5CDA" w:rsidRPr="00987E32" w:rsidRDefault="004C5CDA" w:rsidP="00B11BCF">
            <w:pPr>
              <w:overflowPunct w:val="0"/>
              <w:autoSpaceDE w:val="0"/>
              <w:autoSpaceDN w:val="0"/>
              <w:snapToGrid w:val="0"/>
              <w:spacing w:after="60"/>
              <w:rPr>
                <w:szCs w:val="20"/>
              </w:rPr>
            </w:pPr>
            <w:r w:rsidRPr="00987E32">
              <w:rPr>
                <w:szCs w:val="20"/>
                <w:highlight w:val="yellow"/>
                <w:lang w:eastAsia="ko-KR"/>
              </w:rPr>
              <w:t xml:space="preserve">Baseline: </w:t>
            </w:r>
            <w:proofErr w:type="spellStart"/>
            <w:r w:rsidRPr="00987E32">
              <w:rPr>
                <w:szCs w:val="20"/>
                <w:highlight w:val="yellow"/>
                <w:lang w:eastAsia="ko-KR"/>
              </w:rPr>
              <w:t>PCell</w:t>
            </w:r>
            <w:proofErr w:type="spellEnd"/>
            <w:r w:rsidRPr="00987E32">
              <w:rPr>
                <w:szCs w:val="20"/>
                <w:highlight w:val="yellow"/>
                <w:lang w:eastAsia="ko-KR"/>
              </w:rPr>
              <w:t xml:space="preserve"> 10MHz + </w:t>
            </w:r>
            <w:proofErr w:type="spellStart"/>
            <w:r w:rsidRPr="00987E32">
              <w:rPr>
                <w:szCs w:val="20"/>
                <w:highlight w:val="yellow"/>
                <w:lang w:eastAsia="ko-KR"/>
              </w:rPr>
              <w:t>SCell</w:t>
            </w:r>
            <w:proofErr w:type="spellEnd"/>
            <w:r w:rsidRPr="00987E32">
              <w:rPr>
                <w:szCs w:val="20"/>
                <w:highlight w:val="yellow"/>
                <w:lang w:eastAsia="ko-KR"/>
              </w:rPr>
              <w:t xml:space="preserve"> 10/40MHz</w:t>
            </w:r>
          </w:p>
          <w:p w14:paraId="5E516FAC" w14:textId="77777777" w:rsidR="004C5CDA" w:rsidRPr="00987E32" w:rsidRDefault="004C5CDA" w:rsidP="00B11BCF">
            <w:pPr>
              <w:overflowPunct w:val="0"/>
              <w:autoSpaceDE w:val="0"/>
              <w:autoSpaceDN w:val="0"/>
              <w:snapToGrid w:val="0"/>
              <w:spacing w:after="60"/>
              <w:rPr>
                <w:szCs w:val="20"/>
              </w:rPr>
            </w:pPr>
            <w:r w:rsidRPr="00987E32">
              <w:rPr>
                <w:szCs w:val="20"/>
                <w:highlight w:val="yellow"/>
                <w:lang w:eastAsia="ko-KR"/>
              </w:rPr>
              <w:t xml:space="preserve">Optional: </w:t>
            </w:r>
            <w:proofErr w:type="spellStart"/>
            <w:r w:rsidRPr="00987E32">
              <w:rPr>
                <w:szCs w:val="20"/>
                <w:highlight w:val="yellow"/>
                <w:lang w:eastAsia="ko-KR"/>
              </w:rPr>
              <w:t>PCell</w:t>
            </w:r>
            <w:proofErr w:type="spellEnd"/>
            <w:r w:rsidRPr="00987E32">
              <w:rPr>
                <w:szCs w:val="20"/>
                <w:highlight w:val="yellow"/>
                <w:lang w:eastAsia="ko-KR"/>
              </w:rPr>
              <w:t xml:space="preserve"> 20MHz + </w:t>
            </w:r>
            <w:proofErr w:type="spellStart"/>
            <w:r w:rsidRPr="00987E32">
              <w:rPr>
                <w:szCs w:val="20"/>
                <w:highlight w:val="yellow"/>
                <w:lang w:eastAsia="ko-KR"/>
              </w:rPr>
              <w:t>SCell</w:t>
            </w:r>
            <w:proofErr w:type="spellEnd"/>
            <w:r w:rsidRPr="00987E32">
              <w:rPr>
                <w:szCs w:val="20"/>
                <w:highlight w:val="yellow"/>
                <w:lang w:eastAsia="ko-KR"/>
              </w:rPr>
              <w:t xml:space="preserve"> 20/40/100MHz</w:t>
            </w:r>
          </w:p>
          <w:p w14:paraId="75361231" w14:textId="77777777" w:rsidR="004C5CDA" w:rsidRPr="00987E32" w:rsidRDefault="004C5CDA" w:rsidP="00B11BCF">
            <w:pPr>
              <w:overflowPunct w:val="0"/>
              <w:autoSpaceDE w:val="0"/>
              <w:autoSpaceDN w:val="0"/>
              <w:snapToGrid w:val="0"/>
              <w:spacing w:after="60"/>
              <w:rPr>
                <w:szCs w:val="20"/>
              </w:rPr>
            </w:pPr>
            <w:r w:rsidRPr="00987E32">
              <w:rPr>
                <w:szCs w:val="20"/>
                <w:highlight w:val="yellow"/>
                <w:lang w:eastAsia="ko-KR"/>
              </w:rPr>
              <w:t> </w:t>
            </w:r>
          </w:p>
          <w:p w14:paraId="3664D38B" w14:textId="77777777" w:rsidR="004C5CDA" w:rsidRPr="00987E32" w:rsidRDefault="004C5CDA" w:rsidP="00B11BCF">
            <w:pPr>
              <w:overflowPunct w:val="0"/>
              <w:autoSpaceDE w:val="0"/>
              <w:autoSpaceDN w:val="0"/>
              <w:snapToGrid w:val="0"/>
              <w:spacing w:after="60"/>
              <w:rPr>
                <w:szCs w:val="20"/>
              </w:rPr>
            </w:pPr>
            <w:r w:rsidRPr="00987E32">
              <w:rPr>
                <w:szCs w:val="20"/>
                <w:highlight w:val="yellow"/>
                <w:lang w:eastAsia="ko-KR"/>
              </w:rPr>
              <w:t>Option 2:</w:t>
            </w:r>
          </w:p>
          <w:p w14:paraId="55144B25" w14:textId="77777777" w:rsidR="004C5CDA" w:rsidRPr="00987E32" w:rsidRDefault="004C5CDA" w:rsidP="00B11BCF">
            <w:pPr>
              <w:overflowPunct w:val="0"/>
              <w:autoSpaceDE w:val="0"/>
              <w:autoSpaceDN w:val="0"/>
              <w:snapToGrid w:val="0"/>
              <w:spacing w:after="60"/>
              <w:rPr>
                <w:szCs w:val="20"/>
              </w:rPr>
            </w:pPr>
            <w:r w:rsidRPr="00987E32">
              <w:rPr>
                <w:szCs w:val="20"/>
                <w:highlight w:val="yellow"/>
                <w:lang w:eastAsia="ko-KR"/>
              </w:rPr>
              <w:t>Baseline: Scheduling cell 100 MHz</w:t>
            </w:r>
          </w:p>
          <w:p w14:paraId="0693A782" w14:textId="77777777" w:rsidR="004C5CDA" w:rsidRPr="00987E32" w:rsidRDefault="004C5CDA" w:rsidP="00B11BCF">
            <w:pPr>
              <w:overflowPunct w:val="0"/>
              <w:autoSpaceDE w:val="0"/>
              <w:autoSpaceDN w:val="0"/>
              <w:snapToGrid w:val="0"/>
              <w:spacing w:after="60"/>
              <w:rPr>
                <w:szCs w:val="20"/>
              </w:rPr>
            </w:pPr>
            <w:r w:rsidRPr="00987E32">
              <w:rPr>
                <w:szCs w:val="20"/>
                <w:highlight w:val="yellow"/>
                <w:lang w:eastAsia="ko-KR"/>
              </w:rPr>
              <w:t>Optional: Scheduling cell 20 MHz</w:t>
            </w:r>
          </w:p>
        </w:tc>
      </w:tr>
      <w:tr w:rsidR="004C5CDA" w:rsidRPr="00987E32" w14:paraId="6FFA926B" w14:textId="77777777" w:rsidTr="00B11BCF">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F957AB3" w14:textId="77777777" w:rsidR="004C5CDA" w:rsidRPr="00987E32" w:rsidRDefault="004C5CDA" w:rsidP="00B11BCF">
            <w:pPr>
              <w:overflowPunct w:val="0"/>
              <w:autoSpaceDE w:val="0"/>
              <w:autoSpaceDN w:val="0"/>
              <w:snapToGrid w:val="0"/>
              <w:spacing w:after="60"/>
              <w:rPr>
                <w:szCs w:val="20"/>
              </w:rPr>
            </w:pPr>
            <w:r w:rsidRPr="00987E32">
              <w:rPr>
                <w:szCs w:val="20"/>
                <w:lang w:eastAsia="ko-KR"/>
              </w:rPr>
              <w:t>Channel model</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49129BA" w14:textId="77777777" w:rsidR="004C5CDA" w:rsidRPr="00987E32" w:rsidRDefault="004C5CDA" w:rsidP="00B11BCF">
            <w:pPr>
              <w:overflowPunct w:val="0"/>
              <w:autoSpaceDE w:val="0"/>
              <w:autoSpaceDN w:val="0"/>
              <w:snapToGrid w:val="0"/>
              <w:spacing w:after="60"/>
              <w:rPr>
                <w:szCs w:val="20"/>
              </w:rPr>
            </w:pPr>
            <w:r w:rsidRPr="00987E32">
              <w:rPr>
                <w:szCs w:val="20"/>
                <w:lang w:eastAsia="ko-KR"/>
              </w:rPr>
              <w:t>TDL-C</w:t>
            </w:r>
          </w:p>
        </w:tc>
      </w:tr>
      <w:tr w:rsidR="004C5CDA" w:rsidRPr="00987E32" w14:paraId="3EB2FB06" w14:textId="77777777" w:rsidTr="00B11BCF">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AD00881" w14:textId="77777777" w:rsidR="004C5CDA" w:rsidRPr="00987E32" w:rsidRDefault="004C5CDA" w:rsidP="00B11BCF">
            <w:pPr>
              <w:overflowPunct w:val="0"/>
              <w:autoSpaceDE w:val="0"/>
              <w:autoSpaceDN w:val="0"/>
              <w:snapToGrid w:val="0"/>
              <w:spacing w:after="60"/>
              <w:rPr>
                <w:szCs w:val="20"/>
              </w:rPr>
            </w:pPr>
            <w:r w:rsidRPr="00987E32">
              <w:rPr>
                <w:szCs w:val="20"/>
              </w:rPr>
              <w:t>Delay spread</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9E343F6" w14:textId="77777777" w:rsidR="004C5CDA" w:rsidRPr="00987E32" w:rsidRDefault="004C5CDA" w:rsidP="00B11BCF">
            <w:pPr>
              <w:overflowPunct w:val="0"/>
              <w:autoSpaceDE w:val="0"/>
              <w:autoSpaceDN w:val="0"/>
              <w:snapToGrid w:val="0"/>
              <w:spacing w:after="60"/>
              <w:rPr>
                <w:szCs w:val="20"/>
              </w:rPr>
            </w:pPr>
            <w:r w:rsidRPr="00987E32">
              <w:rPr>
                <w:szCs w:val="20"/>
              </w:rPr>
              <w:t>300 ns</w:t>
            </w:r>
          </w:p>
        </w:tc>
      </w:tr>
      <w:tr w:rsidR="004C5CDA" w:rsidRPr="00987E32" w14:paraId="5824B6CD" w14:textId="77777777" w:rsidTr="00B11BCF">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354FA08" w14:textId="77777777" w:rsidR="004C5CDA" w:rsidRPr="00987E32" w:rsidRDefault="004C5CDA" w:rsidP="00B11BCF">
            <w:pPr>
              <w:overflowPunct w:val="0"/>
              <w:autoSpaceDE w:val="0"/>
              <w:autoSpaceDN w:val="0"/>
              <w:snapToGrid w:val="0"/>
              <w:spacing w:after="60"/>
              <w:rPr>
                <w:szCs w:val="20"/>
              </w:rPr>
            </w:pPr>
            <w:r w:rsidRPr="00987E32">
              <w:rPr>
                <w:szCs w:val="20"/>
                <w:lang w:eastAsia="ko-KR"/>
              </w:rPr>
              <w:t>Number of symbols for CORESET</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E08F17B" w14:textId="77777777" w:rsidR="004C5CDA" w:rsidRPr="00987E32" w:rsidRDefault="004C5CDA" w:rsidP="00B11BCF">
            <w:pPr>
              <w:overflowPunct w:val="0"/>
              <w:autoSpaceDE w:val="0"/>
              <w:autoSpaceDN w:val="0"/>
              <w:snapToGrid w:val="0"/>
              <w:spacing w:after="60"/>
              <w:rPr>
                <w:szCs w:val="20"/>
              </w:rPr>
            </w:pPr>
            <w:r w:rsidRPr="00987E32">
              <w:rPr>
                <w:szCs w:val="20"/>
                <w:highlight w:val="yellow"/>
                <w:lang w:eastAsia="ko-KR"/>
              </w:rPr>
              <w:t>[1],</w:t>
            </w:r>
            <w:r w:rsidRPr="00987E32">
              <w:rPr>
                <w:szCs w:val="20"/>
                <w:lang w:eastAsia="ko-KR"/>
              </w:rPr>
              <w:t xml:space="preserve"> 2 or 3</w:t>
            </w:r>
          </w:p>
        </w:tc>
      </w:tr>
      <w:tr w:rsidR="004C5CDA" w:rsidRPr="00987E32" w14:paraId="52EFA415" w14:textId="77777777" w:rsidTr="00B11BCF">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385BC61" w14:textId="77777777" w:rsidR="004C5CDA" w:rsidRPr="00987E32" w:rsidRDefault="004C5CDA" w:rsidP="00B11BCF">
            <w:pPr>
              <w:overflowPunct w:val="0"/>
              <w:autoSpaceDE w:val="0"/>
              <w:autoSpaceDN w:val="0"/>
              <w:snapToGrid w:val="0"/>
              <w:spacing w:after="60"/>
              <w:rPr>
                <w:szCs w:val="20"/>
              </w:rPr>
            </w:pPr>
            <w:r w:rsidRPr="00987E32">
              <w:rPr>
                <w:szCs w:val="20"/>
                <w:lang w:eastAsia="ko-KR"/>
              </w:rPr>
              <w:t>CORESET BW (contiguous PRB allocation)</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C9889EB" w14:textId="77777777" w:rsidR="004C5CDA" w:rsidRPr="00987E32" w:rsidRDefault="004C5CDA" w:rsidP="00B11BCF">
            <w:pPr>
              <w:overflowPunct w:val="0"/>
              <w:autoSpaceDE w:val="0"/>
              <w:autoSpaceDN w:val="0"/>
              <w:snapToGrid w:val="0"/>
              <w:spacing w:after="60"/>
              <w:rPr>
                <w:szCs w:val="20"/>
              </w:rPr>
            </w:pPr>
            <w:r w:rsidRPr="00987E32">
              <w:rPr>
                <w:szCs w:val="20"/>
                <w:highlight w:val="yellow"/>
                <w:lang w:eastAsia="ko-KR"/>
              </w:rPr>
              <w:t>24/48/96 RBs depending on the bandwidth</w:t>
            </w:r>
            <w:r w:rsidRPr="00987E32">
              <w:rPr>
                <w:szCs w:val="20"/>
                <w:lang w:eastAsia="ko-KR"/>
              </w:rPr>
              <w:t xml:space="preserve"> </w:t>
            </w:r>
          </w:p>
        </w:tc>
      </w:tr>
      <w:tr w:rsidR="004C5CDA" w:rsidRPr="00987E32" w14:paraId="4C4B0301" w14:textId="77777777" w:rsidTr="00B11BCF">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E769DCF" w14:textId="77777777" w:rsidR="004C5CDA" w:rsidRPr="00987E32" w:rsidRDefault="004C5CDA" w:rsidP="00B11BCF">
            <w:pPr>
              <w:overflowPunct w:val="0"/>
              <w:autoSpaceDE w:val="0"/>
              <w:autoSpaceDN w:val="0"/>
              <w:snapToGrid w:val="0"/>
              <w:spacing w:after="60"/>
              <w:rPr>
                <w:szCs w:val="20"/>
              </w:rPr>
            </w:pPr>
            <w:r w:rsidRPr="00987E32">
              <w:rPr>
                <w:color w:val="000000"/>
                <w:szCs w:val="20"/>
                <w:lang w:eastAsia="ko-KR"/>
              </w:rPr>
              <w:t>CCE-to-REG mapping</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790E26B" w14:textId="77777777" w:rsidR="004C5CDA" w:rsidRPr="00987E32" w:rsidRDefault="004C5CDA" w:rsidP="00B11BCF">
            <w:pPr>
              <w:overflowPunct w:val="0"/>
              <w:autoSpaceDE w:val="0"/>
              <w:autoSpaceDN w:val="0"/>
              <w:snapToGrid w:val="0"/>
              <w:spacing w:after="60"/>
              <w:rPr>
                <w:szCs w:val="20"/>
              </w:rPr>
            </w:pPr>
            <w:r w:rsidRPr="00987E32">
              <w:rPr>
                <w:color w:val="000000"/>
                <w:szCs w:val="20"/>
                <w:lang w:eastAsia="ko-KR"/>
              </w:rPr>
              <w:t>Interleaved</w:t>
            </w:r>
            <w:r w:rsidRPr="00987E32">
              <w:rPr>
                <w:color w:val="000000"/>
                <w:szCs w:val="20"/>
                <w:highlight w:val="yellow"/>
                <w:lang w:eastAsia="ko-KR"/>
              </w:rPr>
              <w:t>, [non-interleaved]</w:t>
            </w:r>
          </w:p>
        </w:tc>
      </w:tr>
      <w:tr w:rsidR="004C5CDA" w:rsidRPr="00987E32" w14:paraId="501EAC43" w14:textId="77777777" w:rsidTr="00B11BCF">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4BF18EC" w14:textId="77777777" w:rsidR="004C5CDA" w:rsidRPr="00987E32" w:rsidRDefault="004C5CDA" w:rsidP="00B11BCF">
            <w:pPr>
              <w:overflowPunct w:val="0"/>
              <w:autoSpaceDE w:val="0"/>
              <w:autoSpaceDN w:val="0"/>
              <w:snapToGrid w:val="0"/>
              <w:spacing w:after="60"/>
              <w:rPr>
                <w:szCs w:val="20"/>
              </w:rPr>
            </w:pPr>
            <w:r w:rsidRPr="00987E32">
              <w:rPr>
                <w:color w:val="000000"/>
                <w:szCs w:val="20"/>
                <w:lang w:eastAsia="ko-KR"/>
              </w:rPr>
              <w:t>REG bundle size</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22C1496" w14:textId="77777777" w:rsidR="004C5CDA" w:rsidRPr="00987E32" w:rsidRDefault="004C5CDA" w:rsidP="00B11BCF">
            <w:pPr>
              <w:overflowPunct w:val="0"/>
              <w:autoSpaceDE w:val="0"/>
              <w:autoSpaceDN w:val="0"/>
              <w:snapToGrid w:val="0"/>
              <w:spacing w:after="60"/>
              <w:rPr>
                <w:szCs w:val="20"/>
              </w:rPr>
            </w:pPr>
            <w:r w:rsidRPr="00987E32">
              <w:rPr>
                <w:color w:val="000000"/>
                <w:szCs w:val="20"/>
                <w:lang w:eastAsia="ko-KR"/>
              </w:rPr>
              <w:t>6</w:t>
            </w:r>
          </w:p>
        </w:tc>
      </w:tr>
      <w:tr w:rsidR="004C5CDA" w:rsidRPr="00987E32" w14:paraId="4522F332" w14:textId="77777777" w:rsidTr="00B11BCF">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3C36426" w14:textId="77777777" w:rsidR="004C5CDA" w:rsidRPr="00987E32" w:rsidRDefault="004C5CDA" w:rsidP="00B11BCF">
            <w:pPr>
              <w:overflowPunct w:val="0"/>
              <w:autoSpaceDE w:val="0"/>
              <w:autoSpaceDN w:val="0"/>
              <w:snapToGrid w:val="0"/>
              <w:spacing w:after="60"/>
              <w:rPr>
                <w:szCs w:val="20"/>
              </w:rPr>
            </w:pPr>
            <w:proofErr w:type="spellStart"/>
            <w:r w:rsidRPr="00987E32">
              <w:rPr>
                <w:color w:val="000000"/>
                <w:szCs w:val="20"/>
                <w:lang w:eastAsia="ko-KR"/>
              </w:rPr>
              <w:t>Interleaver</w:t>
            </w:r>
            <w:proofErr w:type="spellEnd"/>
            <w:r w:rsidRPr="00987E32">
              <w:rPr>
                <w:color w:val="000000"/>
                <w:szCs w:val="20"/>
                <w:lang w:eastAsia="ko-KR"/>
              </w:rPr>
              <w:t xml:space="preserve"> size</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9E5EF87" w14:textId="77777777" w:rsidR="004C5CDA" w:rsidRPr="00987E32" w:rsidRDefault="004C5CDA" w:rsidP="00B11BCF">
            <w:pPr>
              <w:overflowPunct w:val="0"/>
              <w:autoSpaceDE w:val="0"/>
              <w:autoSpaceDN w:val="0"/>
              <w:snapToGrid w:val="0"/>
              <w:spacing w:after="60"/>
              <w:rPr>
                <w:szCs w:val="20"/>
              </w:rPr>
            </w:pPr>
            <w:r w:rsidRPr="00987E32">
              <w:rPr>
                <w:color w:val="000000"/>
                <w:szCs w:val="20"/>
                <w:lang w:eastAsia="ko-KR"/>
              </w:rPr>
              <w:t>2</w:t>
            </w:r>
          </w:p>
        </w:tc>
      </w:tr>
      <w:tr w:rsidR="004C5CDA" w:rsidRPr="00987E32" w14:paraId="233E94ED" w14:textId="77777777" w:rsidTr="00B11BCF">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8D8A73E" w14:textId="77777777" w:rsidR="004C5CDA" w:rsidRPr="00987E32" w:rsidRDefault="004C5CDA" w:rsidP="00B11BCF">
            <w:pPr>
              <w:overflowPunct w:val="0"/>
              <w:autoSpaceDE w:val="0"/>
              <w:autoSpaceDN w:val="0"/>
              <w:snapToGrid w:val="0"/>
              <w:spacing w:after="60"/>
              <w:rPr>
                <w:szCs w:val="20"/>
              </w:rPr>
            </w:pPr>
            <w:r w:rsidRPr="00987E32">
              <w:rPr>
                <w:szCs w:val="20"/>
                <w:lang w:eastAsia="ko-KR"/>
              </w:rPr>
              <w:t>DCI payload size (excluding CRC)</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5A94ECCF" w14:textId="77777777" w:rsidR="004C5CDA" w:rsidRPr="00987E32" w:rsidRDefault="004C5CDA" w:rsidP="00B11BCF">
            <w:pPr>
              <w:overflowPunct w:val="0"/>
              <w:autoSpaceDE w:val="0"/>
              <w:autoSpaceDN w:val="0"/>
              <w:snapToGrid w:val="0"/>
              <w:spacing w:after="60"/>
              <w:rPr>
                <w:szCs w:val="20"/>
              </w:rPr>
            </w:pPr>
            <w:r w:rsidRPr="00987E32">
              <w:rPr>
                <w:szCs w:val="20"/>
                <w:lang w:eastAsia="ko-KR"/>
              </w:rPr>
              <w:t>Single PDSCH scheduling: 60 bits as baseline payload size</w:t>
            </w:r>
          </w:p>
          <w:p w14:paraId="1E4DA1A2" w14:textId="77777777" w:rsidR="004C5CDA" w:rsidRPr="00987E32" w:rsidRDefault="004C5CDA" w:rsidP="00B11BCF">
            <w:pPr>
              <w:overflowPunct w:val="0"/>
              <w:autoSpaceDE w:val="0"/>
              <w:autoSpaceDN w:val="0"/>
              <w:snapToGrid w:val="0"/>
              <w:spacing w:after="60"/>
              <w:rPr>
                <w:szCs w:val="20"/>
              </w:rPr>
            </w:pPr>
            <w:r w:rsidRPr="00987E32">
              <w:rPr>
                <w:szCs w:val="20"/>
                <w:lang w:eastAsia="ko-KR"/>
              </w:rPr>
              <w:t xml:space="preserve">Multi-cell PDSCH scheduling: </w:t>
            </w:r>
            <w:r w:rsidRPr="00987E32">
              <w:rPr>
                <w:szCs w:val="20"/>
                <w:highlight w:val="yellow"/>
                <w:lang w:eastAsia="ko-KR"/>
              </w:rPr>
              <w:t>72/84/96/104</w:t>
            </w:r>
            <w:r w:rsidRPr="00987E32">
              <w:rPr>
                <w:szCs w:val="20"/>
                <w:lang w:eastAsia="ko-KR"/>
              </w:rPr>
              <w:t xml:space="preserve"> bits</w:t>
            </w:r>
          </w:p>
        </w:tc>
      </w:tr>
      <w:tr w:rsidR="004C5CDA" w:rsidRPr="00987E32" w14:paraId="3702D51B" w14:textId="77777777" w:rsidTr="00B11BCF">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2E4101B" w14:textId="77777777" w:rsidR="004C5CDA" w:rsidRPr="00987E32" w:rsidRDefault="004C5CDA" w:rsidP="00B11BCF">
            <w:pPr>
              <w:overflowPunct w:val="0"/>
              <w:autoSpaceDE w:val="0"/>
              <w:autoSpaceDN w:val="0"/>
              <w:snapToGrid w:val="0"/>
              <w:spacing w:after="60"/>
              <w:rPr>
                <w:szCs w:val="20"/>
              </w:rPr>
            </w:pPr>
            <w:r w:rsidRPr="00987E32">
              <w:rPr>
                <w:szCs w:val="20"/>
                <w:lang w:eastAsia="ko-KR"/>
              </w:rPr>
              <w:t>BLER target for multi-cell scheduling DCI</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724AA4A3" w14:textId="77777777" w:rsidR="004C5CDA" w:rsidRPr="00987E32" w:rsidRDefault="004C5CDA" w:rsidP="00B11BCF">
            <w:pPr>
              <w:overflowPunct w:val="0"/>
              <w:autoSpaceDE w:val="0"/>
              <w:autoSpaceDN w:val="0"/>
              <w:snapToGrid w:val="0"/>
              <w:spacing w:after="60"/>
              <w:rPr>
                <w:szCs w:val="20"/>
              </w:rPr>
            </w:pPr>
            <w:r w:rsidRPr="00987E32">
              <w:rPr>
                <w:szCs w:val="20"/>
                <w:highlight w:val="yellow"/>
                <w:lang w:eastAsia="ko-KR"/>
              </w:rPr>
              <w:t>Option 1: 1%</w:t>
            </w:r>
          </w:p>
          <w:p w14:paraId="349AF056" w14:textId="77777777" w:rsidR="004C5CDA" w:rsidRPr="00987E32" w:rsidRDefault="004C5CDA" w:rsidP="00B11BCF">
            <w:pPr>
              <w:overflowPunct w:val="0"/>
              <w:autoSpaceDE w:val="0"/>
              <w:autoSpaceDN w:val="0"/>
              <w:snapToGrid w:val="0"/>
              <w:spacing w:after="60"/>
              <w:rPr>
                <w:szCs w:val="20"/>
              </w:rPr>
            </w:pPr>
            <w:r w:rsidRPr="00987E32">
              <w:rPr>
                <w:szCs w:val="20"/>
                <w:highlight w:val="yellow"/>
                <w:lang w:eastAsia="ko-KR"/>
              </w:rPr>
              <w:t>Option 2: 0.5%</w:t>
            </w:r>
          </w:p>
        </w:tc>
      </w:tr>
      <w:tr w:rsidR="004C5CDA" w:rsidRPr="00987E32" w14:paraId="132E30C5" w14:textId="77777777" w:rsidTr="00B11BCF">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2B639B0" w14:textId="77777777" w:rsidR="004C5CDA" w:rsidRPr="00987E32" w:rsidRDefault="004C5CDA" w:rsidP="00B11BCF">
            <w:pPr>
              <w:overflowPunct w:val="0"/>
              <w:autoSpaceDE w:val="0"/>
              <w:autoSpaceDN w:val="0"/>
              <w:snapToGrid w:val="0"/>
              <w:spacing w:after="60"/>
              <w:rPr>
                <w:szCs w:val="20"/>
              </w:rPr>
            </w:pPr>
            <w:r w:rsidRPr="00987E32">
              <w:rPr>
                <w:szCs w:val="20"/>
                <w:lang w:eastAsia="ko-KR"/>
              </w:rPr>
              <w:t>Number of BS antennas</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3CFD65A" w14:textId="77777777" w:rsidR="004C5CDA" w:rsidRPr="00987E32" w:rsidRDefault="004C5CDA" w:rsidP="00B11BCF">
            <w:pPr>
              <w:overflowPunct w:val="0"/>
              <w:autoSpaceDE w:val="0"/>
              <w:autoSpaceDN w:val="0"/>
              <w:snapToGrid w:val="0"/>
              <w:spacing w:after="60"/>
              <w:rPr>
                <w:szCs w:val="20"/>
                <w:highlight w:val="yellow"/>
              </w:rPr>
            </w:pPr>
            <w:r w:rsidRPr="00987E32">
              <w:rPr>
                <w:szCs w:val="20"/>
                <w:highlight w:val="yellow"/>
                <w:lang w:eastAsia="ko-KR"/>
              </w:rPr>
              <w:t xml:space="preserve">2 Tx for 700MHz/2GHz carrier frequency </w:t>
            </w:r>
          </w:p>
          <w:p w14:paraId="775F0420" w14:textId="77777777" w:rsidR="004C5CDA" w:rsidRPr="00987E32" w:rsidRDefault="004C5CDA" w:rsidP="00B11BCF">
            <w:pPr>
              <w:overflowPunct w:val="0"/>
              <w:autoSpaceDE w:val="0"/>
              <w:autoSpaceDN w:val="0"/>
              <w:snapToGrid w:val="0"/>
              <w:spacing w:after="60"/>
              <w:rPr>
                <w:szCs w:val="20"/>
              </w:rPr>
            </w:pPr>
            <w:r w:rsidRPr="00987E32">
              <w:rPr>
                <w:szCs w:val="20"/>
                <w:highlight w:val="yellow"/>
                <w:lang w:eastAsia="ko-KR"/>
              </w:rPr>
              <w:t>4 Tx for 4GHz</w:t>
            </w:r>
          </w:p>
        </w:tc>
      </w:tr>
      <w:tr w:rsidR="004C5CDA" w:rsidRPr="00987E32" w14:paraId="7B99FDC0" w14:textId="77777777" w:rsidTr="00B11BCF">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E11B3D4" w14:textId="77777777" w:rsidR="004C5CDA" w:rsidRPr="00987E32" w:rsidRDefault="004C5CDA" w:rsidP="00B11BCF">
            <w:pPr>
              <w:overflowPunct w:val="0"/>
              <w:autoSpaceDE w:val="0"/>
              <w:autoSpaceDN w:val="0"/>
              <w:snapToGrid w:val="0"/>
              <w:spacing w:after="60"/>
              <w:rPr>
                <w:szCs w:val="20"/>
              </w:rPr>
            </w:pPr>
            <w:r w:rsidRPr="00987E32">
              <w:rPr>
                <w:color w:val="000000"/>
                <w:szCs w:val="20"/>
                <w:lang w:eastAsia="ko-KR"/>
              </w:rPr>
              <w:t>Number of UE antennas</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82CCA0C" w14:textId="77777777" w:rsidR="004C5CDA" w:rsidRPr="00987E32" w:rsidRDefault="004C5CDA" w:rsidP="00B11BCF">
            <w:pPr>
              <w:overflowPunct w:val="0"/>
              <w:autoSpaceDE w:val="0"/>
              <w:autoSpaceDN w:val="0"/>
              <w:snapToGrid w:val="0"/>
              <w:spacing w:after="60"/>
              <w:rPr>
                <w:szCs w:val="20"/>
                <w:highlight w:val="yellow"/>
              </w:rPr>
            </w:pPr>
            <w:r w:rsidRPr="00987E32">
              <w:rPr>
                <w:color w:val="000000"/>
                <w:szCs w:val="20"/>
                <w:highlight w:val="yellow"/>
                <w:lang w:eastAsia="ko-KR"/>
              </w:rPr>
              <w:t xml:space="preserve">2 Rx for </w:t>
            </w:r>
            <w:r w:rsidRPr="00987E32">
              <w:rPr>
                <w:szCs w:val="20"/>
                <w:highlight w:val="yellow"/>
                <w:lang w:eastAsia="ko-KR"/>
              </w:rPr>
              <w:t>700MHz/2GHz carrier frequency</w:t>
            </w:r>
          </w:p>
          <w:p w14:paraId="294FF5EB" w14:textId="77777777" w:rsidR="004C5CDA" w:rsidRPr="00987E32" w:rsidRDefault="004C5CDA" w:rsidP="00B11BCF">
            <w:pPr>
              <w:overflowPunct w:val="0"/>
              <w:autoSpaceDE w:val="0"/>
              <w:autoSpaceDN w:val="0"/>
              <w:snapToGrid w:val="0"/>
              <w:spacing w:after="60"/>
              <w:rPr>
                <w:szCs w:val="20"/>
              </w:rPr>
            </w:pPr>
            <w:r w:rsidRPr="00987E32">
              <w:rPr>
                <w:szCs w:val="20"/>
                <w:highlight w:val="yellow"/>
                <w:lang w:eastAsia="ko-KR"/>
              </w:rPr>
              <w:lastRenderedPageBreak/>
              <w:t>4 Rx for 4GHz carrier frequency</w:t>
            </w:r>
          </w:p>
        </w:tc>
      </w:tr>
      <w:tr w:rsidR="004C5CDA" w:rsidRPr="00987E32" w14:paraId="248D1F2C" w14:textId="77777777" w:rsidTr="00B11BCF">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DA8B698" w14:textId="77777777" w:rsidR="004C5CDA" w:rsidRPr="00987E32" w:rsidRDefault="004C5CDA" w:rsidP="00B11BCF">
            <w:pPr>
              <w:overflowPunct w:val="0"/>
              <w:autoSpaceDE w:val="0"/>
              <w:autoSpaceDN w:val="0"/>
              <w:snapToGrid w:val="0"/>
              <w:spacing w:after="60"/>
              <w:rPr>
                <w:szCs w:val="20"/>
              </w:rPr>
            </w:pPr>
            <w:r w:rsidRPr="00987E32">
              <w:rPr>
                <w:szCs w:val="20"/>
                <w:lang w:eastAsia="ko-KR"/>
              </w:rPr>
              <w:lastRenderedPageBreak/>
              <w:t>Modulation</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C71CB33" w14:textId="77777777" w:rsidR="004C5CDA" w:rsidRPr="00987E32" w:rsidRDefault="004C5CDA" w:rsidP="00B11BCF">
            <w:pPr>
              <w:overflowPunct w:val="0"/>
              <w:autoSpaceDE w:val="0"/>
              <w:autoSpaceDN w:val="0"/>
              <w:snapToGrid w:val="0"/>
              <w:spacing w:after="60"/>
              <w:rPr>
                <w:szCs w:val="20"/>
              </w:rPr>
            </w:pPr>
            <w:r w:rsidRPr="00987E32">
              <w:rPr>
                <w:szCs w:val="20"/>
                <w:lang w:eastAsia="ko-KR"/>
              </w:rPr>
              <w:t>QPSK</w:t>
            </w:r>
          </w:p>
        </w:tc>
      </w:tr>
      <w:tr w:rsidR="004C5CDA" w:rsidRPr="00987E32" w14:paraId="30389CB9" w14:textId="77777777" w:rsidTr="00B11BCF">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4F1A4F0" w14:textId="77777777" w:rsidR="004C5CDA" w:rsidRPr="00987E32" w:rsidRDefault="004C5CDA" w:rsidP="00B11BCF">
            <w:pPr>
              <w:overflowPunct w:val="0"/>
              <w:autoSpaceDE w:val="0"/>
              <w:autoSpaceDN w:val="0"/>
              <w:snapToGrid w:val="0"/>
              <w:spacing w:after="60"/>
              <w:rPr>
                <w:szCs w:val="20"/>
              </w:rPr>
            </w:pPr>
            <w:r w:rsidRPr="00987E32">
              <w:rPr>
                <w:szCs w:val="20"/>
                <w:lang w:eastAsia="ko-KR"/>
              </w:rPr>
              <w:t>Channel coding</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55516FBE" w14:textId="77777777" w:rsidR="004C5CDA" w:rsidRPr="00987E32" w:rsidRDefault="004C5CDA" w:rsidP="00B11BCF">
            <w:pPr>
              <w:overflowPunct w:val="0"/>
              <w:autoSpaceDE w:val="0"/>
              <w:autoSpaceDN w:val="0"/>
              <w:snapToGrid w:val="0"/>
              <w:spacing w:after="60"/>
              <w:rPr>
                <w:szCs w:val="20"/>
              </w:rPr>
            </w:pPr>
            <w:r w:rsidRPr="00987E32">
              <w:rPr>
                <w:szCs w:val="20"/>
                <w:lang w:eastAsia="ko-KR"/>
              </w:rPr>
              <w:t>Polar code</w:t>
            </w:r>
          </w:p>
        </w:tc>
      </w:tr>
      <w:tr w:rsidR="004C5CDA" w:rsidRPr="00987E32" w14:paraId="07A5E82F" w14:textId="77777777" w:rsidTr="00B11BCF">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6E130BD" w14:textId="77777777" w:rsidR="004C5CDA" w:rsidRPr="00987E32" w:rsidRDefault="004C5CDA" w:rsidP="00B11BCF">
            <w:pPr>
              <w:overflowPunct w:val="0"/>
              <w:autoSpaceDE w:val="0"/>
              <w:autoSpaceDN w:val="0"/>
              <w:snapToGrid w:val="0"/>
              <w:spacing w:after="60"/>
              <w:rPr>
                <w:szCs w:val="20"/>
              </w:rPr>
            </w:pPr>
            <w:r w:rsidRPr="00987E32">
              <w:rPr>
                <w:szCs w:val="20"/>
                <w:lang w:eastAsia="ko-KR"/>
              </w:rPr>
              <w:t>UE speed</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81779BC" w14:textId="77777777" w:rsidR="004C5CDA" w:rsidRPr="00987E32" w:rsidRDefault="004C5CDA" w:rsidP="00B11BCF">
            <w:pPr>
              <w:overflowPunct w:val="0"/>
              <w:autoSpaceDE w:val="0"/>
              <w:autoSpaceDN w:val="0"/>
              <w:snapToGrid w:val="0"/>
              <w:spacing w:after="60"/>
              <w:rPr>
                <w:szCs w:val="20"/>
              </w:rPr>
            </w:pPr>
            <w:r w:rsidRPr="00987E32">
              <w:rPr>
                <w:szCs w:val="20"/>
                <w:lang w:eastAsia="ko-KR"/>
              </w:rPr>
              <w:t>3km/h</w:t>
            </w:r>
          </w:p>
        </w:tc>
      </w:tr>
      <w:tr w:rsidR="004C5CDA" w:rsidRPr="00987E32" w14:paraId="080C37FD" w14:textId="77777777" w:rsidTr="00B11BCF">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2C9001C" w14:textId="77777777" w:rsidR="004C5CDA" w:rsidRPr="00987E32" w:rsidRDefault="004C5CDA" w:rsidP="00B11BCF">
            <w:pPr>
              <w:overflowPunct w:val="0"/>
              <w:autoSpaceDE w:val="0"/>
              <w:autoSpaceDN w:val="0"/>
              <w:snapToGrid w:val="0"/>
              <w:spacing w:after="60"/>
              <w:rPr>
                <w:szCs w:val="20"/>
              </w:rPr>
            </w:pPr>
            <w:r w:rsidRPr="00987E32">
              <w:rPr>
                <w:color w:val="000000"/>
                <w:szCs w:val="20"/>
                <w:lang w:eastAsia="ko-KR"/>
              </w:rPr>
              <w:t>Aggregation level</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415EC03" w14:textId="77777777" w:rsidR="004C5CDA" w:rsidRPr="00987E32" w:rsidRDefault="004C5CDA" w:rsidP="00B11BCF">
            <w:pPr>
              <w:overflowPunct w:val="0"/>
              <w:autoSpaceDE w:val="0"/>
              <w:autoSpaceDN w:val="0"/>
              <w:snapToGrid w:val="0"/>
              <w:spacing w:after="60"/>
              <w:rPr>
                <w:szCs w:val="20"/>
              </w:rPr>
            </w:pPr>
            <w:r w:rsidRPr="00987E32">
              <w:rPr>
                <w:color w:val="000000"/>
                <w:szCs w:val="20"/>
                <w:lang w:eastAsia="ko-KR"/>
              </w:rPr>
              <w:t>1/2/4/8/16</w:t>
            </w:r>
          </w:p>
        </w:tc>
      </w:tr>
      <w:tr w:rsidR="004C5CDA" w:rsidRPr="00987E32" w14:paraId="3F331405" w14:textId="77777777" w:rsidTr="00B11BCF">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7CCA9EB" w14:textId="77777777" w:rsidR="004C5CDA" w:rsidRPr="00987E32" w:rsidRDefault="004C5CDA" w:rsidP="00B11BCF">
            <w:pPr>
              <w:overflowPunct w:val="0"/>
              <w:autoSpaceDE w:val="0"/>
              <w:autoSpaceDN w:val="0"/>
              <w:snapToGrid w:val="0"/>
              <w:spacing w:after="60"/>
              <w:rPr>
                <w:szCs w:val="20"/>
              </w:rPr>
            </w:pPr>
            <w:r w:rsidRPr="00987E32">
              <w:rPr>
                <w:color w:val="000000"/>
                <w:szCs w:val="20"/>
                <w:lang w:eastAsia="ko-KR"/>
              </w:rPr>
              <w:t>Tx Diversity</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19F815F" w14:textId="77777777" w:rsidR="004C5CDA" w:rsidRPr="00987E32" w:rsidRDefault="004C5CDA" w:rsidP="00B11BCF">
            <w:pPr>
              <w:overflowPunct w:val="0"/>
              <w:autoSpaceDE w:val="0"/>
              <w:autoSpaceDN w:val="0"/>
              <w:snapToGrid w:val="0"/>
              <w:spacing w:after="60"/>
              <w:rPr>
                <w:szCs w:val="20"/>
              </w:rPr>
            </w:pPr>
            <w:r w:rsidRPr="00987E32">
              <w:rPr>
                <w:color w:val="000000"/>
                <w:szCs w:val="20"/>
                <w:lang w:eastAsia="ko-KR"/>
              </w:rPr>
              <w:t>One port precoder cycling</w:t>
            </w:r>
          </w:p>
        </w:tc>
      </w:tr>
    </w:tbl>
    <w:p w14:paraId="2593DCFC" w14:textId="77777777" w:rsidR="004C5CDA" w:rsidRPr="00987E32" w:rsidRDefault="004C5CDA" w:rsidP="004C5CDA">
      <w:pPr>
        <w:overflowPunct w:val="0"/>
        <w:autoSpaceDE w:val="0"/>
        <w:autoSpaceDN w:val="0"/>
        <w:snapToGrid w:val="0"/>
        <w:spacing w:after="60"/>
        <w:rPr>
          <w:rFonts w:ascii="宋体" w:eastAsia="宋体" w:hAnsi="宋体" w:cs="Calibri"/>
          <w:szCs w:val="20"/>
        </w:rPr>
      </w:pPr>
      <w:r w:rsidRPr="00987E32">
        <w:rPr>
          <w:color w:val="FF0000"/>
          <w:szCs w:val="20"/>
          <w:highlight w:val="yellow"/>
        </w:rPr>
        <w:t xml:space="preserve">Note 1: For two-cell scheduling via a single DCI, PDCCH transmitted on </w:t>
      </w:r>
      <w:proofErr w:type="spellStart"/>
      <w:r w:rsidRPr="00987E32">
        <w:rPr>
          <w:color w:val="FF0000"/>
          <w:szCs w:val="20"/>
          <w:highlight w:val="yellow"/>
        </w:rPr>
        <w:t>SCell</w:t>
      </w:r>
      <w:proofErr w:type="spellEnd"/>
      <w:r w:rsidRPr="00987E32">
        <w:rPr>
          <w:color w:val="FF0000"/>
          <w:szCs w:val="20"/>
          <w:highlight w:val="yellow"/>
        </w:rPr>
        <w:t xml:space="preserve"> schedules one PDSCH on the </w:t>
      </w:r>
      <w:proofErr w:type="spellStart"/>
      <w:r w:rsidRPr="00987E32">
        <w:rPr>
          <w:color w:val="FF0000"/>
          <w:szCs w:val="20"/>
          <w:highlight w:val="yellow"/>
        </w:rPr>
        <w:t>SCell</w:t>
      </w:r>
      <w:proofErr w:type="spellEnd"/>
      <w:r w:rsidRPr="00987E32">
        <w:rPr>
          <w:color w:val="FF0000"/>
          <w:szCs w:val="20"/>
          <w:highlight w:val="yellow"/>
        </w:rPr>
        <w:t xml:space="preserve"> and another PDSCH on </w:t>
      </w:r>
      <w:proofErr w:type="spellStart"/>
      <w:r w:rsidRPr="00987E32">
        <w:rPr>
          <w:color w:val="FF0000"/>
          <w:szCs w:val="20"/>
          <w:highlight w:val="yellow"/>
        </w:rPr>
        <w:t>PCell</w:t>
      </w:r>
      <w:proofErr w:type="spellEnd"/>
      <w:r w:rsidRPr="00987E32">
        <w:rPr>
          <w:color w:val="FF0000"/>
          <w:szCs w:val="20"/>
          <w:highlight w:val="yellow"/>
        </w:rPr>
        <w:t>.</w:t>
      </w:r>
    </w:p>
    <w:p w14:paraId="349168DE" w14:textId="77777777" w:rsidR="004C5CDA" w:rsidRPr="00987E32" w:rsidRDefault="004C5CDA" w:rsidP="004C5CDA">
      <w:pPr>
        <w:overflowPunct w:val="0"/>
        <w:autoSpaceDE w:val="0"/>
        <w:autoSpaceDN w:val="0"/>
        <w:snapToGrid w:val="0"/>
        <w:spacing w:after="60"/>
        <w:rPr>
          <w:color w:val="FF0000"/>
          <w:szCs w:val="20"/>
        </w:rPr>
      </w:pPr>
      <w:r w:rsidRPr="00987E32">
        <w:rPr>
          <w:color w:val="FF0000"/>
          <w:szCs w:val="20"/>
          <w:highlight w:val="yellow"/>
        </w:rPr>
        <w:t xml:space="preserve">Note 2: For comparison, for single-cell scheduling, one PDCCH transmitted on </w:t>
      </w:r>
      <w:proofErr w:type="spellStart"/>
      <w:r w:rsidRPr="00987E32">
        <w:rPr>
          <w:color w:val="FF0000"/>
          <w:szCs w:val="20"/>
          <w:highlight w:val="yellow"/>
        </w:rPr>
        <w:t>SCell</w:t>
      </w:r>
      <w:proofErr w:type="spellEnd"/>
      <w:r w:rsidRPr="00987E32">
        <w:rPr>
          <w:color w:val="FF0000"/>
          <w:szCs w:val="20"/>
          <w:highlight w:val="yellow"/>
        </w:rPr>
        <w:t xml:space="preserve"> schedules one PDSCH on the </w:t>
      </w:r>
      <w:proofErr w:type="spellStart"/>
      <w:r w:rsidRPr="00987E32">
        <w:rPr>
          <w:color w:val="FF0000"/>
          <w:szCs w:val="20"/>
          <w:highlight w:val="yellow"/>
        </w:rPr>
        <w:t>SCell</w:t>
      </w:r>
      <w:proofErr w:type="spellEnd"/>
      <w:r w:rsidRPr="00987E32">
        <w:rPr>
          <w:color w:val="FF0000"/>
          <w:szCs w:val="20"/>
          <w:highlight w:val="yellow"/>
        </w:rPr>
        <w:t xml:space="preserve"> via self-scheduling and another PDCCH transmitted on the </w:t>
      </w:r>
      <w:proofErr w:type="spellStart"/>
      <w:r w:rsidRPr="00987E32">
        <w:rPr>
          <w:color w:val="FF0000"/>
          <w:szCs w:val="20"/>
          <w:highlight w:val="yellow"/>
        </w:rPr>
        <w:t>SCell</w:t>
      </w:r>
      <w:proofErr w:type="spellEnd"/>
      <w:r w:rsidRPr="00987E32">
        <w:rPr>
          <w:color w:val="FF0000"/>
          <w:szCs w:val="20"/>
          <w:highlight w:val="yellow"/>
        </w:rPr>
        <w:t xml:space="preserve"> schedules another PDSCH on </w:t>
      </w:r>
      <w:proofErr w:type="spellStart"/>
      <w:r w:rsidRPr="00987E32">
        <w:rPr>
          <w:color w:val="FF0000"/>
          <w:szCs w:val="20"/>
          <w:highlight w:val="yellow"/>
        </w:rPr>
        <w:t>PCell</w:t>
      </w:r>
      <w:proofErr w:type="spellEnd"/>
      <w:r w:rsidRPr="00987E32">
        <w:rPr>
          <w:color w:val="FF0000"/>
          <w:szCs w:val="20"/>
          <w:highlight w:val="yellow"/>
        </w:rPr>
        <w:t xml:space="preserve"> via cross-carrier scheduling.</w:t>
      </w:r>
    </w:p>
    <w:p w14:paraId="4970E4C4" w14:textId="77777777" w:rsidR="004C5CDA" w:rsidRPr="00987E32" w:rsidRDefault="004C5CDA" w:rsidP="004C5CDA">
      <w:pPr>
        <w:overflowPunct w:val="0"/>
        <w:autoSpaceDE w:val="0"/>
        <w:autoSpaceDN w:val="0"/>
        <w:snapToGrid w:val="0"/>
        <w:spacing w:after="60"/>
        <w:rPr>
          <w:szCs w:val="20"/>
        </w:rPr>
      </w:pPr>
      <w:r w:rsidRPr="00987E32">
        <w:rPr>
          <w:color w:val="FF0000"/>
          <w:szCs w:val="20"/>
        </w:rPr>
        <w:t>Further discussion which rows are applicable to the scheduling cell/the scheduled cell for PDCCH</w:t>
      </w:r>
    </w:p>
    <w:p w14:paraId="029F2F62" w14:textId="77777777" w:rsidR="004C5CDA" w:rsidRDefault="004C5CDA" w:rsidP="004C5CDA">
      <w:pPr>
        <w:rPr>
          <w:color w:val="2F5496"/>
        </w:rPr>
      </w:pPr>
    </w:p>
    <w:p w14:paraId="2FE96C43" w14:textId="77777777" w:rsidR="004C5CDA" w:rsidRPr="00625AFA" w:rsidRDefault="004C5CDA" w:rsidP="004C5CDA">
      <w:pPr>
        <w:rPr>
          <w:szCs w:val="20"/>
        </w:rPr>
      </w:pPr>
      <w:r w:rsidRPr="00625AFA">
        <w:rPr>
          <w:szCs w:val="20"/>
          <w:highlight w:val="green"/>
        </w:rPr>
        <w:t>Agreements</w:t>
      </w:r>
      <w:r w:rsidRPr="00625AFA">
        <w:rPr>
          <w:szCs w:val="20"/>
        </w:rPr>
        <w:t>:</w:t>
      </w:r>
    </w:p>
    <w:p w14:paraId="5F32EDE7" w14:textId="15F7A25B" w:rsidR="004C5CDA" w:rsidRPr="00625AFA" w:rsidRDefault="004C5CDA" w:rsidP="004C5CDA">
      <w:pPr>
        <w:rPr>
          <w:szCs w:val="20"/>
        </w:rPr>
      </w:pPr>
      <w:r w:rsidRPr="00625AFA">
        <w:rPr>
          <w:szCs w:val="20"/>
        </w:rPr>
        <w:t>Further study with below simulation assumptions:</w:t>
      </w:r>
    </w:p>
    <w:p w14:paraId="3FDD97BA" w14:textId="77777777" w:rsidR="004C5CDA" w:rsidRPr="00625AFA" w:rsidRDefault="004C5CDA" w:rsidP="004C5CDA">
      <w:pPr>
        <w:rPr>
          <w:szCs w:val="20"/>
        </w:rPr>
      </w:pPr>
      <w:r w:rsidRPr="00625AFA">
        <w:rPr>
          <w:szCs w:val="20"/>
        </w:rPr>
        <w:t>Simulation scenarios:</w:t>
      </w:r>
    </w:p>
    <w:p w14:paraId="3312881F" w14:textId="77777777" w:rsidR="004C5CDA" w:rsidRPr="00625AFA" w:rsidRDefault="004C5CDA" w:rsidP="004C5CDA">
      <w:pPr>
        <w:pStyle w:val="af2"/>
        <w:widowControl/>
        <w:numPr>
          <w:ilvl w:val="0"/>
          <w:numId w:val="8"/>
        </w:numPr>
        <w:snapToGrid w:val="0"/>
        <w:ind w:firstLineChars="0"/>
        <w:jc w:val="left"/>
        <w:rPr>
          <w:szCs w:val="20"/>
          <w:lang w:eastAsia="ko-KR"/>
        </w:rPr>
      </w:pPr>
      <w:r w:rsidRPr="00625AFA">
        <w:rPr>
          <w:szCs w:val="20"/>
        </w:rPr>
        <w:t>For two-cell scheduling via a single DCI, PDCCH transmitted on a first cell schedules one PDSCH on the first cell and another PDSCH on a second cell.</w:t>
      </w:r>
    </w:p>
    <w:p w14:paraId="68FCE706" w14:textId="77777777" w:rsidR="004C5CDA" w:rsidRPr="00625AFA" w:rsidRDefault="004C5CDA" w:rsidP="004C5CDA">
      <w:pPr>
        <w:pStyle w:val="af2"/>
        <w:widowControl/>
        <w:numPr>
          <w:ilvl w:val="0"/>
          <w:numId w:val="8"/>
        </w:numPr>
        <w:snapToGrid w:val="0"/>
        <w:ind w:firstLineChars="0"/>
        <w:jc w:val="left"/>
        <w:rPr>
          <w:szCs w:val="20"/>
          <w:lang w:eastAsia="en-US"/>
        </w:rPr>
      </w:pPr>
      <w:r w:rsidRPr="00625AFA">
        <w:rPr>
          <w:szCs w:val="20"/>
        </w:rPr>
        <w:t>For single-cell scheduling (baseline), one PDCCH transmitted on a first cell schedules one PDSCH on the first cell via self-scheduling and another PDCCH transmitted on the first cell schedules another PDSCH on a second cell via cross-carrier scheduling.</w:t>
      </w:r>
    </w:p>
    <w:p w14:paraId="4937C23F" w14:textId="77777777" w:rsidR="004C5CDA" w:rsidRPr="00625AFA" w:rsidRDefault="004C5CDA" w:rsidP="004C5CDA">
      <w:pPr>
        <w:widowControl/>
        <w:numPr>
          <w:ilvl w:val="1"/>
          <w:numId w:val="8"/>
        </w:numPr>
        <w:overflowPunct w:val="0"/>
        <w:autoSpaceDE w:val="0"/>
        <w:autoSpaceDN w:val="0"/>
        <w:snapToGrid w:val="0"/>
        <w:spacing w:after="60"/>
        <w:rPr>
          <w:color w:val="000000"/>
          <w:szCs w:val="20"/>
        </w:rPr>
      </w:pPr>
      <w:r w:rsidRPr="00625AFA">
        <w:rPr>
          <w:color w:val="000000"/>
          <w:szCs w:val="20"/>
        </w:rPr>
        <w:t>Companies can optionally compare to the case of PDCCH transmitted on each of the two cells via self-scheduling. In this case, company should provide details on how to calculate the PDCCH blocking rate.</w:t>
      </w:r>
    </w:p>
    <w:p w14:paraId="7B23C865" w14:textId="77777777" w:rsidR="004C5CDA" w:rsidRPr="00BF50F0" w:rsidRDefault="004C5CDA" w:rsidP="004C5CDA">
      <w:pPr>
        <w:rPr>
          <w:szCs w:val="20"/>
        </w:rPr>
      </w:pPr>
    </w:p>
    <w:p w14:paraId="26CBBEE8" w14:textId="77777777" w:rsidR="004C5CDA" w:rsidRPr="00625AFA" w:rsidRDefault="004C5CDA" w:rsidP="004C5CDA">
      <w:pPr>
        <w:rPr>
          <w:szCs w:val="20"/>
        </w:rPr>
      </w:pPr>
      <w:r w:rsidRPr="00625AFA">
        <w:rPr>
          <w:szCs w:val="20"/>
        </w:rPr>
        <w:t>Simulation assumptions on carrier frequency, SCS, antenna configuration, carrier bandwidth as well as CORESET configuration</w:t>
      </w:r>
    </w:p>
    <w:p w14:paraId="716799A1" w14:textId="77777777" w:rsidR="004C5CDA" w:rsidRPr="00625AFA" w:rsidRDefault="004C5CDA" w:rsidP="004C5CDA">
      <w:pPr>
        <w:pStyle w:val="af2"/>
        <w:widowControl/>
        <w:numPr>
          <w:ilvl w:val="0"/>
          <w:numId w:val="9"/>
        </w:numPr>
        <w:snapToGrid w:val="0"/>
        <w:ind w:firstLineChars="0"/>
        <w:jc w:val="left"/>
        <w:rPr>
          <w:szCs w:val="20"/>
          <w:lang w:eastAsia="ko-KR"/>
        </w:rPr>
      </w:pPr>
      <w:r w:rsidRPr="00625AFA">
        <w:rPr>
          <w:szCs w:val="20"/>
        </w:rPr>
        <w:t>Combination 1: 2 GHz, 15 kHz SCS, 2 Tx, 2 Rx, 20 MHz carrier BW, 2-symbol CORESET with 96RBs</w:t>
      </w:r>
    </w:p>
    <w:p w14:paraId="2E7D9D0A" w14:textId="77777777" w:rsidR="004C5CDA" w:rsidRPr="00625AFA" w:rsidRDefault="004C5CDA" w:rsidP="004C5CDA">
      <w:pPr>
        <w:pStyle w:val="af2"/>
        <w:widowControl/>
        <w:numPr>
          <w:ilvl w:val="0"/>
          <w:numId w:val="9"/>
        </w:numPr>
        <w:snapToGrid w:val="0"/>
        <w:ind w:firstLineChars="0"/>
        <w:jc w:val="left"/>
        <w:rPr>
          <w:szCs w:val="20"/>
          <w:lang w:eastAsia="en-US"/>
        </w:rPr>
      </w:pPr>
      <w:r w:rsidRPr="00625AFA">
        <w:rPr>
          <w:szCs w:val="20"/>
        </w:rPr>
        <w:t>Combination 2: 4 GHz, 30 kHz SCS, 4 Tx, 4 Rx, 100 MHz carrier BW, 1-symbol CORESET with 270RBs</w:t>
      </w:r>
    </w:p>
    <w:p w14:paraId="23FE63AC" w14:textId="77777777" w:rsidR="004C5CDA" w:rsidRPr="00625AFA" w:rsidRDefault="004C5CDA" w:rsidP="004C5CDA">
      <w:pPr>
        <w:pStyle w:val="af2"/>
        <w:widowControl/>
        <w:numPr>
          <w:ilvl w:val="0"/>
          <w:numId w:val="9"/>
        </w:numPr>
        <w:snapToGrid w:val="0"/>
        <w:ind w:firstLineChars="0"/>
        <w:jc w:val="left"/>
        <w:rPr>
          <w:szCs w:val="20"/>
        </w:rPr>
      </w:pPr>
      <w:r w:rsidRPr="00625AFA">
        <w:rPr>
          <w:color w:val="000000"/>
          <w:szCs w:val="20"/>
        </w:rPr>
        <w:t>[</w:t>
      </w:r>
      <w:r w:rsidRPr="00625AFA">
        <w:rPr>
          <w:szCs w:val="20"/>
        </w:rPr>
        <w:t xml:space="preserve">Combination 3: 700MHz, 15 kHz SCS, 2 Tx, 2 Rx, 10 MHz carrier BW, </w:t>
      </w:r>
      <w:r w:rsidRPr="00625AFA">
        <w:rPr>
          <w:color w:val="FF0000"/>
          <w:szCs w:val="20"/>
        </w:rPr>
        <w:t>3-</w:t>
      </w:r>
      <w:r w:rsidRPr="00625AFA">
        <w:rPr>
          <w:szCs w:val="20"/>
        </w:rPr>
        <w:t>symbol CORESET with 48RBs]</w:t>
      </w:r>
    </w:p>
    <w:p w14:paraId="71428B8F" w14:textId="77777777" w:rsidR="004C5CDA" w:rsidRPr="00625AFA" w:rsidRDefault="004C5CDA" w:rsidP="004C5CDA">
      <w:pPr>
        <w:pStyle w:val="af2"/>
        <w:widowControl/>
        <w:numPr>
          <w:ilvl w:val="0"/>
          <w:numId w:val="9"/>
        </w:numPr>
        <w:snapToGrid w:val="0"/>
        <w:ind w:firstLineChars="0"/>
        <w:jc w:val="left"/>
        <w:rPr>
          <w:szCs w:val="20"/>
        </w:rPr>
      </w:pPr>
      <w:r w:rsidRPr="00625AFA">
        <w:rPr>
          <w:szCs w:val="20"/>
        </w:rPr>
        <w:t>[Combination 4: 4GHz, 30 kHz SCS, 4 Tx, 4 Rx, 40 MHz carrier BW, 2-symbol CORESET with 96RBs]</w:t>
      </w:r>
    </w:p>
    <w:p w14:paraId="5193B348" w14:textId="77777777" w:rsidR="004C5CDA" w:rsidRPr="00625AFA" w:rsidRDefault="004C5CDA" w:rsidP="004C5CDA">
      <w:pPr>
        <w:rPr>
          <w:szCs w:val="20"/>
        </w:rPr>
      </w:pPr>
    </w:p>
    <w:p w14:paraId="2A51B842" w14:textId="77777777" w:rsidR="004C5CDA" w:rsidRPr="00625AFA" w:rsidRDefault="004C5CDA" w:rsidP="004C5CDA">
      <w:pPr>
        <w:rPr>
          <w:szCs w:val="20"/>
        </w:rPr>
      </w:pPr>
      <w:r w:rsidRPr="00625AFA">
        <w:rPr>
          <w:szCs w:val="20"/>
        </w:rPr>
        <w:t>Payload size of two-cell scheduling DCI (excluding CRC):</w:t>
      </w:r>
    </w:p>
    <w:p w14:paraId="1C16936C" w14:textId="77777777" w:rsidR="004C5CDA" w:rsidRPr="00625AFA" w:rsidRDefault="004C5CDA" w:rsidP="004C5CDA">
      <w:pPr>
        <w:pStyle w:val="af2"/>
        <w:widowControl/>
        <w:numPr>
          <w:ilvl w:val="0"/>
          <w:numId w:val="8"/>
        </w:numPr>
        <w:snapToGrid w:val="0"/>
        <w:ind w:firstLineChars="0"/>
        <w:jc w:val="left"/>
        <w:rPr>
          <w:szCs w:val="20"/>
          <w:lang w:eastAsia="ko-KR"/>
        </w:rPr>
      </w:pPr>
      <w:r w:rsidRPr="00625AFA">
        <w:rPr>
          <w:szCs w:val="20"/>
        </w:rPr>
        <w:t>60 for single-cell scheduling DCI (baseline).</w:t>
      </w:r>
    </w:p>
    <w:p w14:paraId="292248BD" w14:textId="77777777" w:rsidR="004C5CDA" w:rsidRPr="00625AFA" w:rsidRDefault="004C5CDA" w:rsidP="004C5CDA">
      <w:pPr>
        <w:pStyle w:val="af2"/>
        <w:widowControl/>
        <w:numPr>
          <w:ilvl w:val="0"/>
          <w:numId w:val="8"/>
        </w:numPr>
        <w:snapToGrid w:val="0"/>
        <w:ind w:firstLineChars="0"/>
        <w:jc w:val="left"/>
        <w:rPr>
          <w:szCs w:val="20"/>
          <w:lang w:eastAsia="en-US"/>
        </w:rPr>
      </w:pPr>
      <w:r w:rsidRPr="00625AFA">
        <w:rPr>
          <w:szCs w:val="20"/>
        </w:rPr>
        <w:t>72/84/96/108 for two-cell scheduling DCI.</w:t>
      </w:r>
    </w:p>
    <w:p w14:paraId="234D3E79" w14:textId="77777777" w:rsidR="004C5CDA" w:rsidRPr="00625AFA" w:rsidRDefault="004C5CDA" w:rsidP="004C5CDA">
      <w:pPr>
        <w:pStyle w:val="af2"/>
        <w:widowControl/>
        <w:numPr>
          <w:ilvl w:val="0"/>
          <w:numId w:val="10"/>
        </w:numPr>
        <w:snapToGrid w:val="0"/>
        <w:ind w:firstLineChars="0"/>
        <w:jc w:val="left"/>
        <w:rPr>
          <w:szCs w:val="20"/>
        </w:rPr>
      </w:pPr>
      <w:r w:rsidRPr="00625AFA">
        <w:rPr>
          <w:szCs w:val="20"/>
        </w:rPr>
        <w:t xml:space="preserve">Companies are encouraged to report how the values are obtained, e.g., via separate or shared fields in DCI format. </w:t>
      </w:r>
    </w:p>
    <w:p w14:paraId="65626A31" w14:textId="77777777" w:rsidR="004C5CDA" w:rsidRPr="00625AFA" w:rsidRDefault="004C5CDA" w:rsidP="004C5CDA">
      <w:pPr>
        <w:rPr>
          <w:szCs w:val="20"/>
        </w:rPr>
      </w:pPr>
    </w:p>
    <w:p w14:paraId="285B0484" w14:textId="581C45BD" w:rsidR="004C5CDA" w:rsidRPr="00625AFA" w:rsidRDefault="004C5CDA" w:rsidP="004C5CDA">
      <w:pPr>
        <w:rPr>
          <w:szCs w:val="20"/>
        </w:rPr>
      </w:pPr>
      <w:r w:rsidRPr="00625AFA">
        <w:rPr>
          <w:szCs w:val="20"/>
        </w:rPr>
        <w:t>Target BLER for two-cell scheduling DCI: 1% (baseline), 0.5%(optional)</w:t>
      </w:r>
    </w:p>
    <w:p w14:paraId="46C90083" w14:textId="77777777" w:rsidR="004C5CDA" w:rsidRPr="00625AFA" w:rsidRDefault="004C5CDA" w:rsidP="004C5CDA">
      <w:pPr>
        <w:rPr>
          <w:szCs w:val="20"/>
        </w:rPr>
      </w:pPr>
      <w:r w:rsidRPr="00625AFA">
        <w:rPr>
          <w:szCs w:val="20"/>
        </w:rPr>
        <w:t xml:space="preserve">Regarding the </w:t>
      </w:r>
      <w:r w:rsidRPr="00625AFA">
        <w:rPr>
          <w:color w:val="000000"/>
          <w:szCs w:val="20"/>
        </w:rPr>
        <w:t>CCE-to-REG mapping</w:t>
      </w:r>
      <w:r w:rsidRPr="00625AFA">
        <w:rPr>
          <w:szCs w:val="20"/>
        </w:rPr>
        <w:t xml:space="preserve">, based on the agreed interleaved CCE-to-REG mapping, </w:t>
      </w:r>
      <w:r w:rsidRPr="00625AFA">
        <w:rPr>
          <w:szCs w:val="20"/>
          <w:lang w:eastAsia="ja-JP"/>
        </w:rPr>
        <w:t>whether to adopt non-interleaved CCE-to-REG mapping is up to the proponent.</w:t>
      </w:r>
    </w:p>
    <w:p w14:paraId="42250F50" w14:textId="77777777" w:rsidR="004C5CDA" w:rsidRPr="00625AFA" w:rsidRDefault="004C5CDA" w:rsidP="004C5CDA">
      <w:pPr>
        <w:rPr>
          <w:color w:val="2F5496"/>
          <w:szCs w:val="20"/>
        </w:rPr>
      </w:pPr>
    </w:p>
    <w:p w14:paraId="22C946FB" w14:textId="77777777" w:rsidR="004C5CDA" w:rsidRPr="00625AFA" w:rsidRDefault="004C5CDA" w:rsidP="004C5CDA">
      <w:pPr>
        <w:rPr>
          <w:szCs w:val="20"/>
          <w:highlight w:val="green"/>
        </w:rPr>
      </w:pPr>
      <w:r w:rsidRPr="00625AFA">
        <w:rPr>
          <w:color w:val="000000"/>
          <w:szCs w:val="20"/>
          <w:highlight w:val="green"/>
          <w:shd w:val="clear" w:color="auto" w:fill="00FFFF"/>
        </w:rPr>
        <w:t>Agreements:</w:t>
      </w:r>
    </w:p>
    <w:p w14:paraId="1EB4D9A3" w14:textId="77777777" w:rsidR="004C5CDA" w:rsidRPr="00625AFA" w:rsidRDefault="004C5CDA" w:rsidP="004C5CDA">
      <w:pPr>
        <w:pStyle w:val="af2"/>
        <w:widowControl/>
        <w:numPr>
          <w:ilvl w:val="0"/>
          <w:numId w:val="8"/>
        </w:numPr>
        <w:snapToGrid w:val="0"/>
        <w:ind w:firstLineChars="0"/>
        <w:jc w:val="left"/>
        <w:rPr>
          <w:szCs w:val="20"/>
        </w:rPr>
      </w:pPr>
      <w:r w:rsidRPr="00625AFA">
        <w:rPr>
          <w:szCs w:val="20"/>
        </w:rPr>
        <w:t>Further study with below simulation assumptions:</w:t>
      </w:r>
    </w:p>
    <w:p w14:paraId="1B0DFC83" w14:textId="77777777" w:rsidR="004C5CDA" w:rsidRPr="00625AFA" w:rsidRDefault="004C5CDA" w:rsidP="004C5CDA">
      <w:pPr>
        <w:pStyle w:val="af2"/>
        <w:snapToGrid w:val="0"/>
        <w:ind w:left="800" w:firstLine="400"/>
        <w:rPr>
          <w:rFonts w:eastAsia="Calibri"/>
          <w:szCs w:val="20"/>
        </w:rPr>
      </w:pPr>
    </w:p>
    <w:p w14:paraId="029CED35" w14:textId="28601679" w:rsidR="004C5CDA" w:rsidRPr="00625AFA" w:rsidRDefault="004C5CDA" w:rsidP="00BF50F0">
      <w:pPr>
        <w:jc w:val="center"/>
        <w:rPr>
          <w:rFonts w:eastAsia="Calibri"/>
          <w:szCs w:val="20"/>
        </w:rPr>
      </w:pPr>
      <w:r w:rsidRPr="00625AFA">
        <w:rPr>
          <w:szCs w:val="20"/>
        </w:rPr>
        <w:t>Table 2: System level simulation assumptions</w:t>
      </w:r>
    </w:p>
    <w:tbl>
      <w:tblPr>
        <w:tblW w:w="7370" w:type="dxa"/>
        <w:jc w:val="center"/>
        <w:tblCellMar>
          <w:left w:w="0" w:type="dxa"/>
          <w:right w:w="0" w:type="dxa"/>
        </w:tblCellMar>
        <w:tblLook w:val="04A0" w:firstRow="1" w:lastRow="0" w:firstColumn="1" w:lastColumn="0" w:noHBand="0" w:noVBand="1"/>
      </w:tblPr>
      <w:tblGrid>
        <w:gridCol w:w="2530"/>
        <w:gridCol w:w="4840"/>
      </w:tblGrid>
      <w:tr w:rsidR="004C5CDA" w:rsidRPr="00625AFA" w14:paraId="5660C0C8" w14:textId="77777777" w:rsidTr="00BF50F0">
        <w:trPr>
          <w:trHeight w:val="293"/>
          <w:jc w:val="center"/>
        </w:trPr>
        <w:tc>
          <w:tcPr>
            <w:tcW w:w="253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944C5E5" w14:textId="77777777" w:rsidR="004C5CDA" w:rsidRPr="00625AFA" w:rsidRDefault="004C5CDA" w:rsidP="00B11BCF">
            <w:pPr>
              <w:jc w:val="center"/>
              <w:rPr>
                <w:b/>
                <w:bCs/>
                <w:szCs w:val="20"/>
                <w:lang w:eastAsia="ko-KR"/>
              </w:rPr>
            </w:pPr>
            <w:r w:rsidRPr="00625AFA">
              <w:rPr>
                <w:b/>
                <w:bCs/>
                <w:szCs w:val="20"/>
              </w:rPr>
              <w:t>Parameters</w:t>
            </w:r>
          </w:p>
        </w:tc>
        <w:tc>
          <w:tcPr>
            <w:tcW w:w="4840"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3E68D283" w14:textId="77777777" w:rsidR="004C5CDA" w:rsidRPr="00625AFA" w:rsidRDefault="004C5CDA" w:rsidP="00B11BCF">
            <w:pPr>
              <w:jc w:val="center"/>
              <w:rPr>
                <w:b/>
                <w:bCs/>
                <w:szCs w:val="20"/>
              </w:rPr>
            </w:pPr>
            <w:r w:rsidRPr="00625AFA">
              <w:rPr>
                <w:b/>
                <w:bCs/>
                <w:szCs w:val="20"/>
              </w:rPr>
              <w:t>Values</w:t>
            </w:r>
          </w:p>
        </w:tc>
      </w:tr>
      <w:tr w:rsidR="004C5CDA" w:rsidRPr="00625AFA" w14:paraId="2E9096A0" w14:textId="77777777" w:rsidTr="00BF50F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8D0A6A6" w14:textId="77777777" w:rsidR="004C5CDA" w:rsidRPr="00625AFA" w:rsidRDefault="004C5CDA" w:rsidP="00B11BCF">
            <w:pPr>
              <w:rPr>
                <w:szCs w:val="20"/>
              </w:rPr>
            </w:pPr>
            <w:r w:rsidRPr="00625AFA">
              <w:rPr>
                <w:szCs w:val="20"/>
              </w:rPr>
              <w:lastRenderedPageBreak/>
              <w:t>Carrier frequency</w:t>
            </w:r>
          </w:p>
        </w:tc>
        <w:tc>
          <w:tcPr>
            <w:tcW w:w="4840" w:type="dxa"/>
            <w:vMerge w:val="restart"/>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7962105" w14:textId="77777777" w:rsidR="004C5CDA" w:rsidRPr="00625AFA" w:rsidRDefault="004C5CDA" w:rsidP="00B11BCF">
            <w:pPr>
              <w:rPr>
                <w:szCs w:val="20"/>
              </w:rPr>
            </w:pPr>
            <w:r w:rsidRPr="00625AFA">
              <w:rPr>
                <w:szCs w:val="20"/>
              </w:rPr>
              <w:t xml:space="preserve">For scheduling cell, follow agreed link level simulation assumptions </w:t>
            </w:r>
          </w:p>
          <w:p w14:paraId="357D9A2E" w14:textId="77777777" w:rsidR="004C5CDA" w:rsidRPr="00625AFA" w:rsidRDefault="004C5CDA" w:rsidP="00B11BCF">
            <w:pPr>
              <w:rPr>
                <w:szCs w:val="20"/>
              </w:rPr>
            </w:pPr>
            <w:r w:rsidRPr="00625AFA">
              <w:rPr>
                <w:szCs w:val="20"/>
              </w:rPr>
              <w:t>For scheduled cell, consider 700MHz/2GHz with 10/20MHz BW (LTE overhead on DSS carrier can be optionally provided, up to proponent)</w:t>
            </w:r>
          </w:p>
        </w:tc>
      </w:tr>
      <w:tr w:rsidR="004C5CDA" w:rsidRPr="00625AFA" w14:paraId="74017045" w14:textId="77777777" w:rsidTr="00BF50F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7BEF4FA3" w14:textId="77777777" w:rsidR="004C5CDA" w:rsidRPr="00625AFA" w:rsidRDefault="004C5CDA" w:rsidP="00B11BCF">
            <w:pPr>
              <w:rPr>
                <w:szCs w:val="20"/>
              </w:rPr>
            </w:pPr>
            <w:r w:rsidRPr="00625AFA">
              <w:rPr>
                <w:szCs w:val="20"/>
                <w:lang w:eastAsia="sv-SE"/>
              </w:rPr>
              <w:t>SCS</w:t>
            </w:r>
          </w:p>
        </w:tc>
        <w:tc>
          <w:tcPr>
            <w:tcW w:w="0" w:type="auto"/>
            <w:vMerge/>
            <w:tcBorders>
              <w:top w:val="nil"/>
              <w:left w:val="nil"/>
              <w:bottom w:val="single" w:sz="8" w:space="0" w:color="000000"/>
              <w:right w:val="single" w:sz="8" w:space="0" w:color="000000"/>
            </w:tcBorders>
            <w:vAlign w:val="center"/>
            <w:hideMark/>
          </w:tcPr>
          <w:p w14:paraId="26CF266A" w14:textId="77777777" w:rsidR="004C5CDA" w:rsidRPr="00625AFA" w:rsidRDefault="004C5CDA" w:rsidP="00B11BCF">
            <w:pPr>
              <w:rPr>
                <w:rFonts w:eastAsia="Calibri"/>
                <w:szCs w:val="20"/>
              </w:rPr>
            </w:pPr>
          </w:p>
        </w:tc>
      </w:tr>
      <w:tr w:rsidR="004C5CDA" w:rsidRPr="00625AFA" w14:paraId="05EE3099" w14:textId="77777777" w:rsidTr="00BF50F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763CF702" w14:textId="77777777" w:rsidR="004C5CDA" w:rsidRPr="00625AFA" w:rsidRDefault="004C5CDA" w:rsidP="00B11BCF">
            <w:pPr>
              <w:rPr>
                <w:szCs w:val="20"/>
                <w:lang w:eastAsia="sv-SE"/>
              </w:rPr>
            </w:pPr>
            <w:r w:rsidRPr="00625AFA">
              <w:rPr>
                <w:szCs w:val="20"/>
              </w:rPr>
              <w:t xml:space="preserve">Simulation bandwidth </w:t>
            </w:r>
          </w:p>
        </w:tc>
        <w:tc>
          <w:tcPr>
            <w:tcW w:w="0" w:type="auto"/>
            <w:vMerge/>
            <w:tcBorders>
              <w:top w:val="nil"/>
              <w:left w:val="nil"/>
              <w:bottom w:val="single" w:sz="8" w:space="0" w:color="000000"/>
              <w:right w:val="single" w:sz="8" w:space="0" w:color="000000"/>
            </w:tcBorders>
            <w:vAlign w:val="center"/>
            <w:hideMark/>
          </w:tcPr>
          <w:p w14:paraId="1BDCEFF4" w14:textId="77777777" w:rsidR="004C5CDA" w:rsidRPr="00625AFA" w:rsidRDefault="004C5CDA" w:rsidP="00B11BCF">
            <w:pPr>
              <w:rPr>
                <w:rFonts w:eastAsia="Calibri"/>
                <w:szCs w:val="20"/>
              </w:rPr>
            </w:pPr>
          </w:p>
        </w:tc>
      </w:tr>
      <w:tr w:rsidR="004C5CDA" w:rsidRPr="00625AFA" w14:paraId="4CF7A420" w14:textId="77777777" w:rsidTr="00BF50F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DCAFF9A" w14:textId="77777777" w:rsidR="004C5CDA" w:rsidRPr="00625AFA" w:rsidRDefault="004C5CDA" w:rsidP="00B11BCF">
            <w:pPr>
              <w:rPr>
                <w:szCs w:val="20"/>
                <w:lang w:eastAsia="ko-KR"/>
              </w:rPr>
            </w:pPr>
            <w:r w:rsidRPr="00625AFA">
              <w:rPr>
                <w:szCs w:val="20"/>
              </w:rPr>
              <w:t>BS antenna height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FBC7C42" w14:textId="77777777" w:rsidR="004C5CDA" w:rsidRPr="00625AFA" w:rsidRDefault="004C5CDA" w:rsidP="00B11BCF">
            <w:pPr>
              <w:rPr>
                <w:szCs w:val="20"/>
              </w:rPr>
            </w:pPr>
            <w:r w:rsidRPr="00625AFA">
              <w:rPr>
                <w:szCs w:val="20"/>
              </w:rPr>
              <w:t>25 m</w:t>
            </w:r>
          </w:p>
        </w:tc>
      </w:tr>
      <w:tr w:rsidR="004C5CDA" w:rsidRPr="00625AFA" w14:paraId="1500DEB2" w14:textId="77777777" w:rsidTr="00BF50F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36049A6" w14:textId="77777777" w:rsidR="004C5CDA" w:rsidRPr="00625AFA" w:rsidRDefault="004C5CDA" w:rsidP="00B11BCF">
            <w:pPr>
              <w:rPr>
                <w:szCs w:val="20"/>
              </w:rPr>
            </w:pPr>
            <w:r w:rsidRPr="00625AFA">
              <w:rPr>
                <w:szCs w:val="20"/>
              </w:rPr>
              <w:t>UE height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FF63FF8" w14:textId="77777777" w:rsidR="004C5CDA" w:rsidRPr="00625AFA" w:rsidRDefault="004C5CDA" w:rsidP="00B11BCF">
            <w:pPr>
              <w:rPr>
                <w:szCs w:val="20"/>
              </w:rPr>
            </w:pPr>
            <w:r w:rsidRPr="00625AFA">
              <w:rPr>
                <w:szCs w:val="20"/>
              </w:rPr>
              <w:t xml:space="preserve">1.5m </w:t>
            </w:r>
          </w:p>
        </w:tc>
      </w:tr>
      <w:tr w:rsidR="004C5CDA" w:rsidRPr="00625AFA" w14:paraId="13CEFFF8" w14:textId="77777777" w:rsidTr="00BF50F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D6BFEB8" w14:textId="77777777" w:rsidR="004C5CDA" w:rsidRPr="00625AFA" w:rsidRDefault="004C5CDA" w:rsidP="00B11BCF">
            <w:pPr>
              <w:rPr>
                <w:szCs w:val="20"/>
              </w:rPr>
            </w:pPr>
            <w:r w:rsidRPr="00625AFA">
              <w:rPr>
                <w:szCs w:val="20"/>
              </w:rPr>
              <w:t>TRP transmit power</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317D18E" w14:textId="77777777" w:rsidR="004C5CDA" w:rsidRPr="00625AFA" w:rsidRDefault="004C5CDA" w:rsidP="00B11BCF">
            <w:pPr>
              <w:rPr>
                <w:szCs w:val="20"/>
              </w:rPr>
            </w:pPr>
            <w:r w:rsidRPr="00625AFA">
              <w:rPr>
                <w:szCs w:val="20"/>
              </w:rPr>
              <w:t>46 dBm for 10MHz</w:t>
            </w:r>
          </w:p>
        </w:tc>
      </w:tr>
      <w:tr w:rsidR="004C5CDA" w:rsidRPr="00625AFA" w14:paraId="7FCC3497" w14:textId="77777777" w:rsidTr="00BF50F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73E763C" w14:textId="77777777" w:rsidR="004C5CDA" w:rsidRPr="00625AFA" w:rsidRDefault="004C5CDA" w:rsidP="00B11BCF">
            <w:pPr>
              <w:rPr>
                <w:szCs w:val="20"/>
              </w:rPr>
            </w:pPr>
            <w:r w:rsidRPr="00625AFA">
              <w:rPr>
                <w:szCs w:val="20"/>
              </w:rPr>
              <w:t>Scenario</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24A8490" w14:textId="77777777" w:rsidR="004C5CDA" w:rsidRPr="00625AFA" w:rsidRDefault="004C5CDA" w:rsidP="00B11BCF">
            <w:pPr>
              <w:rPr>
                <w:szCs w:val="20"/>
              </w:rPr>
            </w:pPr>
            <w:r w:rsidRPr="00625AFA">
              <w:rPr>
                <w:szCs w:val="20"/>
              </w:rPr>
              <w:t>Urban Macro</w:t>
            </w:r>
          </w:p>
        </w:tc>
      </w:tr>
      <w:tr w:rsidR="004C5CDA" w:rsidRPr="00625AFA" w14:paraId="6A357B3F" w14:textId="77777777" w:rsidTr="00BF50F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80A9279" w14:textId="77777777" w:rsidR="004C5CDA" w:rsidRPr="00625AFA" w:rsidRDefault="004C5CDA" w:rsidP="00B11BCF">
            <w:pPr>
              <w:rPr>
                <w:szCs w:val="20"/>
              </w:rPr>
            </w:pPr>
            <w:r w:rsidRPr="00625AFA">
              <w:rPr>
                <w:szCs w:val="20"/>
              </w:rPr>
              <w:t>ISD</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8A2020D" w14:textId="77777777" w:rsidR="004C5CDA" w:rsidRPr="00625AFA" w:rsidRDefault="004C5CDA" w:rsidP="00B11BCF">
            <w:pPr>
              <w:rPr>
                <w:szCs w:val="20"/>
              </w:rPr>
            </w:pPr>
            <w:r w:rsidRPr="00625AFA">
              <w:rPr>
                <w:szCs w:val="20"/>
              </w:rPr>
              <w:t>500m</w:t>
            </w:r>
          </w:p>
        </w:tc>
      </w:tr>
      <w:tr w:rsidR="004C5CDA" w:rsidRPr="00625AFA" w14:paraId="5149D172" w14:textId="77777777" w:rsidTr="00BF50F0">
        <w:trPr>
          <w:trHeight w:val="506"/>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0C60784" w14:textId="77777777" w:rsidR="004C5CDA" w:rsidRPr="00625AFA" w:rsidRDefault="004C5CDA" w:rsidP="00B11BCF">
            <w:pPr>
              <w:rPr>
                <w:szCs w:val="20"/>
              </w:rPr>
            </w:pPr>
            <w:r w:rsidRPr="00625AFA">
              <w:rPr>
                <w:szCs w:val="20"/>
              </w:rPr>
              <w:t>TRP antenna configuration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81B0E72" w14:textId="77777777" w:rsidR="004C5CDA" w:rsidRPr="00625AFA" w:rsidRDefault="004C5CDA" w:rsidP="00B11BCF">
            <w:pPr>
              <w:rPr>
                <w:szCs w:val="20"/>
              </w:rPr>
            </w:pPr>
            <w:r w:rsidRPr="00625AFA">
              <w:rPr>
                <w:szCs w:val="20"/>
              </w:rPr>
              <w:t>(</w:t>
            </w:r>
            <w:proofErr w:type="spellStart"/>
            <w:proofErr w:type="gramStart"/>
            <w:r w:rsidRPr="00625AFA">
              <w:rPr>
                <w:szCs w:val="20"/>
              </w:rPr>
              <w:t>M,N</w:t>
            </w:r>
            <w:proofErr w:type="gramEnd"/>
            <w:r w:rsidRPr="00625AFA">
              <w:rPr>
                <w:szCs w:val="20"/>
              </w:rPr>
              <w:t>,P,Mg,Ng;Mp,Np</w:t>
            </w:r>
            <w:proofErr w:type="spellEnd"/>
            <w:r w:rsidRPr="00625AFA">
              <w:rPr>
                <w:szCs w:val="20"/>
              </w:rPr>
              <w:t>)= (1,2,2,1,1;1,1) for 700MHz</w:t>
            </w:r>
          </w:p>
          <w:p w14:paraId="71060DCB" w14:textId="77777777" w:rsidR="004C5CDA" w:rsidRPr="00625AFA" w:rsidRDefault="004C5CDA" w:rsidP="00B11BCF">
            <w:pPr>
              <w:rPr>
                <w:szCs w:val="20"/>
              </w:rPr>
            </w:pPr>
            <w:r w:rsidRPr="00625AFA">
              <w:rPr>
                <w:szCs w:val="20"/>
              </w:rPr>
              <w:t>(</w:t>
            </w:r>
            <w:proofErr w:type="spellStart"/>
            <w:proofErr w:type="gramStart"/>
            <w:r w:rsidRPr="00625AFA">
              <w:rPr>
                <w:szCs w:val="20"/>
              </w:rPr>
              <w:t>M,N</w:t>
            </w:r>
            <w:proofErr w:type="gramEnd"/>
            <w:r w:rsidRPr="00625AFA">
              <w:rPr>
                <w:szCs w:val="20"/>
              </w:rPr>
              <w:t>,P,Mg,Ng;Mp,Np</w:t>
            </w:r>
            <w:proofErr w:type="spellEnd"/>
            <w:r w:rsidRPr="00625AFA">
              <w:rPr>
                <w:szCs w:val="20"/>
              </w:rPr>
              <w:t>)= (2,8,2,1,1;1,1) for 2GHz</w:t>
            </w:r>
          </w:p>
          <w:p w14:paraId="104C118C" w14:textId="77777777" w:rsidR="004C5CDA" w:rsidRPr="00625AFA" w:rsidRDefault="004C5CDA" w:rsidP="00B11BCF">
            <w:pPr>
              <w:rPr>
                <w:szCs w:val="20"/>
              </w:rPr>
            </w:pPr>
            <w:r w:rsidRPr="00625AFA">
              <w:rPr>
                <w:szCs w:val="20"/>
              </w:rPr>
              <w:t>(</w:t>
            </w:r>
            <w:proofErr w:type="spellStart"/>
            <w:proofErr w:type="gramStart"/>
            <w:r w:rsidRPr="00625AFA">
              <w:rPr>
                <w:szCs w:val="20"/>
              </w:rPr>
              <w:t>M,N</w:t>
            </w:r>
            <w:proofErr w:type="gramEnd"/>
            <w:r w:rsidRPr="00625AFA">
              <w:rPr>
                <w:szCs w:val="20"/>
              </w:rPr>
              <w:t>,P,Mg,Ng;Mp,Np</w:t>
            </w:r>
            <w:proofErr w:type="spellEnd"/>
            <w:r w:rsidRPr="00625AFA">
              <w:rPr>
                <w:szCs w:val="20"/>
              </w:rPr>
              <w:t>)= (8,4,2,1,1;1,1) for 4GHz</w:t>
            </w:r>
          </w:p>
        </w:tc>
      </w:tr>
      <w:tr w:rsidR="004C5CDA" w:rsidRPr="00625AFA" w14:paraId="6FB0ED33" w14:textId="77777777" w:rsidTr="00BF50F0">
        <w:trPr>
          <w:trHeight w:val="506"/>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7F4D4FD" w14:textId="77777777" w:rsidR="004C5CDA" w:rsidRPr="00625AFA" w:rsidRDefault="004C5CDA" w:rsidP="00B11BCF">
            <w:pPr>
              <w:rPr>
                <w:szCs w:val="20"/>
              </w:rPr>
            </w:pPr>
            <w:r w:rsidRPr="00625AFA">
              <w:rPr>
                <w:szCs w:val="20"/>
              </w:rPr>
              <w:t>UE antenna configuration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69BA7D5" w14:textId="77777777" w:rsidR="004C5CDA" w:rsidRPr="00625AFA" w:rsidRDefault="004C5CDA" w:rsidP="00B11BCF">
            <w:pPr>
              <w:rPr>
                <w:szCs w:val="20"/>
              </w:rPr>
            </w:pPr>
            <w:r w:rsidRPr="00625AFA">
              <w:rPr>
                <w:szCs w:val="20"/>
              </w:rPr>
              <w:t>(</w:t>
            </w:r>
            <w:proofErr w:type="spellStart"/>
            <w:proofErr w:type="gramStart"/>
            <w:r w:rsidRPr="00625AFA">
              <w:rPr>
                <w:szCs w:val="20"/>
              </w:rPr>
              <w:t>M,N</w:t>
            </w:r>
            <w:proofErr w:type="gramEnd"/>
            <w:r w:rsidRPr="00625AFA">
              <w:rPr>
                <w:szCs w:val="20"/>
              </w:rPr>
              <w:t>,P,Mg,Ng;Mp,Np</w:t>
            </w:r>
            <w:proofErr w:type="spellEnd"/>
            <w:r w:rsidRPr="00625AFA">
              <w:rPr>
                <w:szCs w:val="20"/>
              </w:rPr>
              <w:t>)= (1,1,2,1,1;1,1) for 700MHz/2GHz</w:t>
            </w:r>
          </w:p>
          <w:p w14:paraId="3C825984" w14:textId="77777777" w:rsidR="004C5CDA" w:rsidRPr="00625AFA" w:rsidRDefault="004C5CDA" w:rsidP="00B11BCF">
            <w:pPr>
              <w:rPr>
                <w:szCs w:val="20"/>
              </w:rPr>
            </w:pPr>
            <w:r w:rsidRPr="00625AFA">
              <w:rPr>
                <w:szCs w:val="20"/>
              </w:rPr>
              <w:t>(</w:t>
            </w:r>
            <w:proofErr w:type="spellStart"/>
            <w:proofErr w:type="gramStart"/>
            <w:r w:rsidRPr="00625AFA">
              <w:rPr>
                <w:szCs w:val="20"/>
              </w:rPr>
              <w:t>M,N</w:t>
            </w:r>
            <w:proofErr w:type="gramEnd"/>
            <w:r w:rsidRPr="00625AFA">
              <w:rPr>
                <w:szCs w:val="20"/>
              </w:rPr>
              <w:t>,P,Mg,Ng;Mp,Np</w:t>
            </w:r>
            <w:proofErr w:type="spellEnd"/>
            <w:r w:rsidRPr="00625AFA">
              <w:rPr>
                <w:szCs w:val="20"/>
              </w:rPr>
              <w:t>)= (1,2,2,1,1;1,1) for 4GHz</w:t>
            </w:r>
          </w:p>
        </w:tc>
      </w:tr>
      <w:tr w:rsidR="004C5CDA" w:rsidRPr="00625AFA" w14:paraId="0C9F4B6E" w14:textId="77777777" w:rsidTr="00BF50F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188ABF8" w14:textId="77777777" w:rsidR="004C5CDA" w:rsidRPr="00625AFA" w:rsidRDefault="004C5CDA" w:rsidP="00B11BCF">
            <w:pPr>
              <w:rPr>
                <w:szCs w:val="20"/>
              </w:rPr>
            </w:pPr>
            <w:r w:rsidRPr="00625AFA">
              <w:rPr>
                <w:szCs w:val="20"/>
              </w:rPr>
              <w:t>Device deployment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33A3F68" w14:textId="77777777" w:rsidR="004C5CDA" w:rsidRPr="00625AFA" w:rsidRDefault="004C5CDA" w:rsidP="00B11BCF">
            <w:pPr>
              <w:rPr>
                <w:szCs w:val="20"/>
              </w:rPr>
            </w:pPr>
            <w:r w:rsidRPr="00625AFA">
              <w:rPr>
                <w:szCs w:val="20"/>
              </w:rPr>
              <w:t xml:space="preserve">80% indoor, 20% outdoor </w:t>
            </w:r>
          </w:p>
        </w:tc>
      </w:tr>
      <w:tr w:rsidR="004C5CDA" w:rsidRPr="00625AFA" w14:paraId="5E44FD3D" w14:textId="77777777" w:rsidTr="00BF50F0">
        <w:trPr>
          <w:trHeight w:val="278"/>
          <w:jc w:val="center"/>
        </w:trPr>
        <w:tc>
          <w:tcPr>
            <w:tcW w:w="2530" w:type="dxa"/>
            <w:vMerge w:val="restart"/>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61D7BD9" w14:textId="77777777" w:rsidR="004C5CDA" w:rsidRPr="00625AFA" w:rsidRDefault="004C5CDA" w:rsidP="00B11BCF">
            <w:pPr>
              <w:rPr>
                <w:szCs w:val="20"/>
              </w:rPr>
            </w:pPr>
            <w:r w:rsidRPr="00625AFA">
              <w:rPr>
                <w:szCs w:val="20"/>
              </w:rPr>
              <w:t>UE speeds of interest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4251936" w14:textId="77777777" w:rsidR="004C5CDA" w:rsidRPr="00625AFA" w:rsidRDefault="004C5CDA" w:rsidP="00B11BCF">
            <w:pPr>
              <w:rPr>
                <w:szCs w:val="20"/>
              </w:rPr>
            </w:pPr>
            <w:r w:rsidRPr="00625AFA">
              <w:rPr>
                <w:szCs w:val="20"/>
              </w:rPr>
              <w:t>Indoor users: 3km/h</w:t>
            </w:r>
          </w:p>
        </w:tc>
      </w:tr>
      <w:tr w:rsidR="004C5CDA" w:rsidRPr="00625AFA" w14:paraId="53563AF2" w14:textId="77777777" w:rsidTr="00BF50F0">
        <w:trPr>
          <w:trHeight w:val="293"/>
          <w:jc w:val="center"/>
        </w:trPr>
        <w:tc>
          <w:tcPr>
            <w:tcW w:w="0" w:type="auto"/>
            <w:vMerge/>
            <w:tcBorders>
              <w:top w:val="nil"/>
              <w:left w:val="single" w:sz="8" w:space="0" w:color="000000"/>
              <w:bottom w:val="single" w:sz="8" w:space="0" w:color="000000"/>
              <w:right w:val="single" w:sz="8" w:space="0" w:color="000000"/>
            </w:tcBorders>
            <w:vAlign w:val="center"/>
            <w:hideMark/>
          </w:tcPr>
          <w:p w14:paraId="17B3F816" w14:textId="77777777" w:rsidR="004C5CDA" w:rsidRPr="00625AFA" w:rsidRDefault="004C5CDA" w:rsidP="00B11BCF">
            <w:pPr>
              <w:rPr>
                <w:rFonts w:eastAsia="Calibri"/>
                <w:szCs w:val="20"/>
              </w:rPr>
            </w:pP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E411F2F" w14:textId="77777777" w:rsidR="004C5CDA" w:rsidRPr="00625AFA" w:rsidRDefault="004C5CDA" w:rsidP="00B11BCF">
            <w:pPr>
              <w:rPr>
                <w:szCs w:val="20"/>
              </w:rPr>
            </w:pPr>
            <w:r w:rsidRPr="00625AFA">
              <w:rPr>
                <w:szCs w:val="20"/>
              </w:rPr>
              <w:t>Outdoor users (in-car): 30 km/h</w:t>
            </w:r>
          </w:p>
        </w:tc>
      </w:tr>
      <w:tr w:rsidR="004C5CDA" w:rsidRPr="00625AFA" w14:paraId="57E6D090" w14:textId="77777777" w:rsidTr="00BF50F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E202CE8" w14:textId="77777777" w:rsidR="004C5CDA" w:rsidRPr="00625AFA" w:rsidRDefault="004C5CDA" w:rsidP="00B11BCF">
            <w:pPr>
              <w:rPr>
                <w:szCs w:val="20"/>
              </w:rPr>
            </w:pPr>
            <w:r w:rsidRPr="00625AFA">
              <w:rPr>
                <w:szCs w:val="20"/>
              </w:rPr>
              <w:t>BS noise figure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36795B4" w14:textId="77777777" w:rsidR="004C5CDA" w:rsidRPr="00625AFA" w:rsidRDefault="004C5CDA" w:rsidP="00B11BCF">
            <w:pPr>
              <w:rPr>
                <w:szCs w:val="20"/>
              </w:rPr>
            </w:pPr>
            <w:r w:rsidRPr="00625AFA">
              <w:rPr>
                <w:szCs w:val="20"/>
              </w:rPr>
              <w:t>5 dB</w:t>
            </w:r>
          </w:p>
        </w:tc>
      </w:tr>
      <w:tr w:rsidR="004C5CDA" w:rsidRPr="00625AFA" w14:paraId="6B39F83C" w14:textId="77777777" w:rsidTr="00BF50F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CDC0AAA" w14:textId="77777777" w:rsidR="004C5CDA" w:rsidRPr="00625AFA" w:rsidRDefault="004C5CDA" w:rsidP="00B11BCF">
            <w:pPr>
              <w:rPr>
                <w:szCs w:val="20"/>
              </w:rPr>
            </w:pPr>
            <w:r w:rsidRPr="00625AFA">
              <w:rPr>
                <w:szCs w:val="20"/>
              </w:rPr>
              <w:t>BS antenna element gain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091FA3E" w14:textId="77777777" w:rsidR="004C5CDA" w:rsidRPr="00625AFA" w:rsidRDefault="004C5CDA" w:rsidP="00B11BCF">
            <w:pPr>
              <w:rPr>
                <w:szCs w:val="20"/>
              </w:rPr>
            </w:pPr>
            <w:r w:rsidRPr="00625AFA">
              <w:rPr>
                <w:szCs w:val="20"/>
              </w:rPr>
              <w:t xml:space="preserve">8 </w:t>
            </w:r>
            <w:proofErr w:type="spellStart"/>
            <w:r w:rsidRPr="00625AFA">
              <w:rPr>
                <w:szCs w:val="20"/>
              </w:rPr>
              <w:t>dBi</w:t>
            </w:r>
            <w:proofErr w:type="spellEnd"/>
          </w:p>
        </w:tc>
      </w:tr>
      <w:tr w:rsidR="004C5CDA" w:rsidRPr="00625AFA" w14:paraId="73E5685B" w14:textId="77777777" w:rsidTr="00BF50F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9F4FC3A" w14:textId="77777777" w:rsidR="004C5CDA" w:rsidRPr="00625AFA" w:rsidRDefault="004C5CDA" w:rsidP="00B11BCF">
            <w:pPr>
              <w:rPr>
                <w:szCs w:val="20"/>
              </w:rPr>
            </w:pPr>
            <w:r w:rsidRPr="00625AFA">
              <w:rPr>
                <w:szCs w:val="20"/>
              </w:rPr>
              <w:t>UE noise figure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67CFC3C" w14:textId="77777777" w:rsidR="004C5CDA" w:rsidRPr="00625AFA" w:rsidRDefault="004C5CDA" w:rsidP="00B11BCF">
            <w:pPr>
              <w:rPr>
                <w:szCs w:val="20"/>
              </w:rPr>
            </w:pPr>
            <w:r w:rsidRPr="00625AFA">
              <w:rPr>
                <w:szCs w:val="20"/>
              </w:rPr>
              <w:t>9 dB</w:t>
            </w:r>
          </w:p>
        </w:tc>
      </w:tr>
      <w:tr w:rsidR="004C5CDA" w:rsidRPr="00625AFA" w14:paraId="62A3226D" w14:textId="77777777" w:rsidTr="00BF50F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2E14DBD" w14:textId="77777777" w:rsidR="004C5CDA" w:rsidRPr="00625AFA" w:rsidRDefault="004C5CDA" w:rsidP="00B11BCF">
            <w:pPr>
              <w:rPr>
                <w:szCs w:val="20"/>
              </w:rPr>
            </w:pPr>
            <w:r w:rsidRPr="00625AFA">
              <w:rPr>
                <w:szCs w:val="20"/>
              </w:rPr>
              <w:t>Thermal noise level</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8702E0A" w14:textId="77777777" w:rsidR="004C5CDA" w:rsidRPr="00625AFA" w:rsidRDefault="004C5CDA" w:rsidP="00B11BCF">
            <w:pPr>
              <w:rPr>
                <w:szCs w:val="20"/>
              </w:rPr>
            </w:pPr>
            <w:r w:rsidRPr="00625AFA">
              <w:rPr>
                <w:szCs w:val="20"/>
              </w:rPr>
              <w:t>-174 dBm/Hz</w:t>
            </w:r>
          </w:p>
        </w:tc>
      </w:tr>
      <w:tr w:rsidR="004C5CDA" w:rsidRPr="00625AFA" w14:paraId="56995443" w14:textId="77777777" w:rsidTr="00BF50F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bottom"/>
            <w:hideMark/>
          </w:tcPr>
          <w:p w14:paraId="276CA5E9" w14:textId="77777777" w:rsidR="004C5CDA" w:rsidRPr="00625AFA" w:rsidRDefault="004C5CDA" w:rsidP="00B11BCF">
            <w:pPr>
              <w:rPr>
                <w:szCs w:val="20"/>
              </w:rPr>
            </w:pPr>
            <w:r w:rsidRPr="00625AFA">
              <w:rPr>
                <w:szCs w:val="20"/>
              </w:rPr>
              <w:t>Traffic</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0E25AE38" w14:textId="77777777" w:rsidR="004C5CDA" w:rsidRPr="00625AFA" w:rsidRDefault="004C5CDA" w:rsidP="00B11BCF">
            <w:pPr>
              <w:rPr>
                <w:szCs w:val="20"/>
              </w:rPr>
            </w:pPr>
            <w:r w:rsidRPr="00625AFA">
              <w:rPr>
                <w:szCs w:val="20"/>
              </w:rPr>
              <w:t>Full Buffer(baseline), FTP model 1 or 3 up to company</w:t>
            </w:r>
          </w:p>
        </w:tc>
      </w:tr>
      <w:tr w:rsidR="004C5CDA" w:rsidRPr="00625AFA" w14:paraId="63B0C223" w14:textId="77777777" w:rsidTr="00BF50F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34277D7" w14:textId="77777777" w:rsidR="004C5CDA" w:rsidRPr="00625AFA" w:rsidRDefault="004C5CDA" w:rsidP="00B11BCF">
            <w:pPr>
              <w:rPr>
                <w:szCs w:val="20"/>
              </w:rPr>
            </w:pPr>
            <w:r w:rsidRPr="00625AFA">
              <w:rPr>
                <w:szCs w:val="20"/>
              </w:rPr>
              <w:t>Macro sites</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7FC435B" w14:textId="77777777" w:rsidR="004C5CDA" w:rsidRPr="00625AFA" w:rsidRDefault="004C5CDA" w:rsidP="00B11BCF">
            <w:pPr>
              <w:rPr>
                <w:szCs w:val="20"/>
              </w:rPr>
            </w:pPr>
            <w:r w:rsidRPr="00625AFA">
              <w:rPr>
                <w:szCs w:val="20"/>
              </w:rPr>
              <w:t>19</w:t>
            </w:r>
          </w:p>
        </w:tc>
      </w:tr>
      <w:tr w:rsidR="004C5CDA" w:rsidRPr="00625AFA" w14:paraId="4F18CF09" w14:textId="77777777" w:rsidTr="00BF50F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F14AEE1" w14:textId="77777777" w:rsidR="004C5CDA" w:rsidRPr="00625AFA" w:rsidRDefault="004C5CDA" w:rsidP="00B11BCF">
            <w:pPr>
              <w:rPr>
                <w:szCs w:val="20"/>
              </w:rPr>
            </w:pPr>
            <w:r w:rsidRPr="00625AFA">
              <w:rPr>
                <w:szCs w:val="20"/>
              </w:rPr>
              <w:t>Number of UEs per cell</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785B260" w14:textId="77777777" w:rsidR="004C5CDA" w:rsidRPr="00625AFA" w:rsidRDefault="004C5CDA" w:rsidP="00B11BCF">
            <w:pPr>
              <w:rPr>
                <w:szCs w:val="20"/>
              </w:rPr>
            </w:pPr>
            <w:r w:rsidRPr="00625AFA">
              <w:rPr>
                <w:szCs w:val="20"/>
              </w:rPr>
              <w:t xml:space="preserve">10/15/20 UEs  </w:t>
            </w:r>
          </w:p>
        </w:tc>
      </w:tr>
      <w:tr w:rsidR="004C5CDA" w:rsidRPr="00625AFA" w14:paraId="008AB51B" w14:textId="77777777" w:rsidTr="00BF50F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5CB7506" w14:textId="77777777" w:rsidR="004C5CDA" w:rsidRPr="00625AFA" w:rsidRDefault="004C5CDA" w:rsidP="00B11BCF">
            <w:pPr>
              <w:rPr>
                <w:szCs w:val="20"/>
              </w:rPr>
            </w:pPr>
            <w:proofErr w:type="spellStart"/>
            <w:r w:rsidRPr="00625AFA">
              <w:rPr>
                <w:szCs w:val="20"/>
              </w:rPr>
              <w:t>Downtilt</w:t>
            </w:r>
            <w:proofErr w:type="spellEnd"/>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955181B" w14:textId="77777777" w:rsidR="004C5CDA" w:rsidRPr="00625AFA" w:rsidRDefault="004C5CDA" w:rsidP="00B11BCF">
            <w:pPr>
              <w:rPr>
                <w:szCs w:val="20"/>
              </w:rPr>
            </w:pPr>
            <w:r w:rsidRPr="00625AFA">
              <w:rPr>
                <w:szCs w:val="20"/>
              </w:rPr>
              <w:t>102°</w:t>
            </w:r>
          </w:p>
        </w:tc>
      </w:tr>
      <w:tr w:rsidR="004C5CDA" w:rsidRPr="00625AFA" w14:paraId="642C1AC5" w14:textId="77777777" w:rsidTr="00BF50F0">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452727F" w14:textId="77777777" w:rsidR="004C5CDA" w:rsidRPr="00625AFA" w:rsidRDefault="004C5CDA" w:rsidP="00B11BCF">
            <w:pPr>
              <w:rPr>
                <w:szCs w:val="20"/>
              </w:rPr>
            </w:pPr>
            <w:r w:rsidRPr="00625AFA">
              <w:rPr>
                <w:szCs w:val="20"/>
              </w:rPr>
              <w:t>Minimum BS to UE distance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9FF59FD" w14:textId="77777777" w:rsidR="004C5CDA" w:rsidRPr="00625AFA" w:rsidRDefault="004C5CDA" w:rsidP="00B11BCF">
            <w:pPr>
              <w:rPr>
                <w:szCs w:val="20"/>
              </w:rPr>
            </w:pPr>
            <w:r w:rsidRPr="00625AFA">
              <w:rPr>
                <w:szCs w:val="20"/>
              </w:rPr>
              <w:t>35m</w:t>
            </w:r>
          </w:p>
        </w:tc>
      </w:tr>
    </w:tbl>
    <w:p w14:paraId="0B0BEBEF" w14:textId="77777777" w:rsidR="004C5CDA" w:rsidRPr="00625AFA" w:rsidRDefault="004C5CDA" w:rsidP="004C5CDA">
      <w:pPr>
        <w:rPr>
          <w:rFonts w:eastAsia="Calibri"/>
          <w:color w:val="2F5496"/>
          <w:szCs w:val="20"/>
        </w:rPr>
      </w:pPr>
    </w:p>
    <w:p w14:paraId="2E139296" w14:textId="50829C83" w:rsidR="00A61C60" w:rsidRDefault="00A61C60" w:rsidP="00A61C60">
      <w:r>
        <w:t xml:space="preserve">In this contribution, we </w:t>
      </w:r>
      <w:r w:rsidR="00BE0721">
        <w:t>evaluate and analyze</w:t>
      </w:r>
      <w:r>
        <w:t xml:space="preserve"> </w:t>
      </w:r>
      <w:r w:rsidR="004C5CDA">
        <w:t xml:space="preserve">performance of </w:t>
      </w:r>
      <w:r w:rsidR="00BE0721" w:rsidRPr="00EC42BD">
        <w:t>single DCI scheduling PDSCH on two cells</w:t>
      </w:r>
      <w:r>
        <w:t>.</w:t>
      </w:r>
    </w:p>
    <w:p w14:paraId="3FEB42FC" w14:textId="77777777" w:rsidR="00F54518" w:rsidRDefault="00F54518" w:rsidP="00F54518">
      <w:pPr>
        <w:pStyle w:val="1"/>
      </w:pPr>
      <w:r>
        <w:t>Discussion</w:t>
      </w:r>
    </w:p>
    <w:p w14:paraId="7C3D7368" w14:textId="1FCEF82D" w:rsidR="00CF3EE4" w:rsidRPr="00CF3EE4" w:rsidRDefault="00BE0721" w:rsidP="00FD33F6">
      <w:r>
        <w:t>Carrier aggregation provides large</w:t>
      </w:r>
      <w:r w:rsidR="004D1D86">
        <w:t>r</w:t>
      </w:r>
      <w:r>
        <w:t xml:space="preserve"> bandwidth </w:t>
      </w:r>
      <w:r w:rsidR="00036B24">
        <w:t xml:space="preserve">and more </w:t>
      </w:r>
      <w:r w:rsidR="004D1D86">
        <w:t>transmission</w:t>
      </w:r>
      <w:r w:rsidR="00036B24">
        <w:t xml:space="preserve"> </w:t>
      </w:r>
      <w:r w:rsidR="004D1D86">
        <w:t>opportunities</w:t>
      </w:r>
      <w:r w:rsidR="00036B24">
        <w:t>. Correspondingly, PDCCH overhead will increase</w:t>
      </w:r>
      <w:r w:rsidR="004D1D86">
        <w:t>.</w:t>
      </w:r>
      <w:r w:rsidR="00036B24">
        <w:t xml:space="preserve"> </w:t>
      </w:r>
      <w:r w:rsidR="009E06BC">
        <w:t xml:space="preserve">Especially for cross-carrier scheduling, PDCCH overhead in one scheduling carrier will be double even more. </w:t>
      </w:r>
      <w:r w:rsidR="00036B24">
        <w:t>However</w:t>
      </w:r>
      <w:r>
        <w:t xml:space="preserve">, </w:t>
      </w:r>
      <w:r w:rsidR="00F62A5F">
        <w:t xml:space="preserve">PDCCH resource is limited, </w:t>
      </w:r>
      <w:r w:rsidR="00036B24">
        <w:t>especially for</w:t>
      </w:r>
      <w:r w:rsidR="00F62A5F">
        <w:t xml:space="preserve"> dynamic spectrum sharing (DSS), bandwidth for </w:t>
      </w:r>
      <w:r w:rsidR="00036B24">
        <w:t>PDCCH resource</w:t>
      </w:r>
      <w:r w:rsidR="00F62A5F">
        <w:t xml:space="preserve"> is </w:t>
      </w:r>
      <w:r w:rsidR="00036B24">
        <w:t>relatively narrow. PDCCH blockage</w:t>
      </w:r>
      <w:r w:rsidR="00095342">
        <w:t xml:space="preserve"> </w:t>
      </w:r>
      <w:r w:rsidR="009E06BC">
        <w:t>may</w:t>
      </w:r>
      <w:r w:rsidR="00095342">
        <w:t xml:space="preserve"> happen.</w:t>
      </w:r>
      <w:r w:rsidR="009B2121">
        <w:t xml:space="preserve"> </w:t>
      </w:r>
      <w:r w:rsidR="00095342">
        <w:t>One-to-two scheduling is one solution to reduce PDCCH overhead.</w:t>
      </w:r>
      <w:r w:rsidR="00326633">
        <w:rPr>
          <w:rFonts w:cs="Times New Roman"/>
          <w:szCs w:val="20"/>
          <w:lang w:val="en-GB"/>
        </w:rPr>
        <w:t xml:space="preserve"> </w:t>
      </w:r>
      <w:r w:rsidR="00610E8C">
        <w:rPr>
          <w:rFonts w:cs="Times New Roman"/>
          <w:szCs w:val="20"/>
          <w:lang w:val="en-GB"/>
        </w:rPr>
        <w:t>O</w:t>
      </w:r>
      <w:r w:rsidR="00326633">
        <w:rPr>
          <w:rFonts w:cs="Times New Roman"/>
          <w:szCs w:val="20"/>
          <w:lang w:val="en-GB"/>
        </w:rPr>
        <w:t xml:space="preserve">ne-to-two </w:t>
      </w:r>
      <w:r w:rsidR="00954D18">
        <w:rPr>
          <w:rFonts w:cs="Times New Roman"/>
          <w:szCs w:val="20"/>
          <w:lang w:val="en-GB"/>
        </w:rPr>
        <w:t>scheduling</w:t>
      </w:r>
      <w:r w:rsidR="00610E8C">
        <w:rPr>
          <w:rFonts w:cs="Times New Roman"/>
          <w:szCs w:val="20"/>
          <w:lang w:val="en-GB"/>
        </w:rPr>
        <w:t>,</w:t>
      </w:r>
      <w:r w:rsidR="00326633">
        <w:rPr>
          <w:rFonts w:cs="Times New Roman"/>
          <w:szCs w:val="20"/>
          <w:lang w:val="en-GB"/>
        </w:rPr>
        <w:t xml:space="preserve"> </w:t>
      </w:r>
      <w:r w:rsidR="00954D18">
        <w:rPr>
          <w:rFonts w:cs="Times New Roman"/>
          <w:szCs w:val="20"/>
          <w:lang w:val="en-GB"/>
        </w:rPr>
        <w:t xml:space="preserve">to be specifically, </w:t>
      </w:r>
      <w:r w:rsidR="00326633">
        <w:rPr>
          <w:rFonts w:cs="Times New Roman"/>
          <w:szCs w:val="20"/>
          <w:lang w:val="en-GB"/>
        </w:rPr>
        <w:t xml:space="preserve">one DCI schedules </w:t>
      </w:r>
      <w:r w:rsidR="00610E8C">
        <w:rPr>
          <w:rFonts w:cs="Times New Roman"/>
          <w:szCs w:val="20"/>
          <w:lang w:val="en-GB"/>
        </w:rPr>
        <w:t xml:space="preserve">two </w:t>
      </w:r>
      <w:r w:rsidR="00326633">
        <w:rPr>
          <w:rFonts w:cs="Times New Roman"/>
          <w:szCs w:val="20"/>
          <w:lang w:val="en-GB"/>
        </w:rPr>
        <w:t>PDSCH</w:t>
      </w:r>
      <w:r w:rsidR="00610E8C">
        <w:rPr>
          <w:rFonts w:cs="Times New Roman"/>
          <w:szCs w:val="20"/>
          <w:lang w:val="en-GB"/>
        </w:rPr>
        <w:t>s</w:t>
      </w:r>
      <w:r w:rsidR="00326633">
        <w:rPr>
          <w:rFonts w:cs="Times New Roman"/>
          <w:szCs w:val="20"/>
          <w:lang w:val="en-GB"/>
        </w:rPr>
        <w:t xml:space="preserve"> in two carrier</w:t>
      </w:r>
      <w:r w:rsidR="00610E8C">
        <w:rPr>
          <w:rFonts w:cs="Times New Roman"/>
          <w:szCs w:val="20"/>
          <w:lang w:val="en-GB"/>
        </w:rPr>
        <w:t>s</w:t>
      </w:r>
      <w:r w:rsidR="00954D18">
        <w:rPr>
          <w:rFonts w:cs="Times New Roman"/>
          <w:szCs w:val="20"/>
          <w:lang w:val="en-GB"/>
        </w:rPr>
        <w:t>, is shown in Figure 1</w:t>
      </w:r>
      <w:r w:rsidR="00FD33F6">
        <w:rPr>
          <w:rFonts w:cs="Times New Roman"/>
          <w:szCs w:val="20"/>
          <w:lang w:val="en-GB"/>
        </w:rPr>
        <w:t xml:space="preserve">. </w:t>
      </w:r>
      <w:r w:rsidR="00954D18">
        <w:t xml:space="preserve">To minimize DCI </w:t>
      </w:r>
      <w:r w:rsidR="004D26F7">
        <w:t>payload</w:t>
      </w:r>
      <w:r w:rsidR="00D264C5">
        <w:t xml:space="preserve"> in </w:t>
      </w:r>
      <w:r w:rsidR="00593AF0">
        <w:t>one-to-two scheduling</w:t>
      </w:r>
      <w:r w:rsidR="00954D18">
        <w:t xml:space="preserve">, some </w:t>
      </w:r>
      <w:r w:rsidR="00593AF0">
        <w:t xml:space="preserve">DCI </w:t>
      </w:r>
      <w:r w:rsidR="00954D18">
        <w:t xml:space="preserve">fields for two PDSCHs will be shared and correspondingly, </w:t>
      </w:r>
      <w:r w:rsidR="00593AF0">
        <w:t xml:space="preserve">e.g. </w:t>
      </w:r>
      <w:r w:rsidR="00095342">
        <w:t>frequency domain resource</w:t>
      </w:r>
      <w:r w:rsidR="00593AF0">
        <w:t>, time domain resource, PUCCH resource and so on</w:t>
      </w:r>
      <w:r w:rsidR="00954D18">
        <w:t>.</w:t>
      </w:r>
    </w:p>
    <w:p w14:paraId="5C8150FE" w14:textId="732E8CB9" w:rsidR="00A61C60" w:rsidRDefault="00A61C60" w:rsidP="00026AD9">
      <w:pPr>
        <w:jc w:val="center"/>
      </w:pPr>
    </w:p>
    <w:p w14:paraId="107084E1" w14:textId="2A6D254C" w:rsidR="00FD33F6" w:rsidRDefault="00646576" w:rsidP="00026AD9">
      <w:pPr>
        <w:jc w:val="center"/>
      </w:pPr>
      <w:r>
        <w:object w:dxaOrig="6817" w:dyaOrig="5065" w14:anchorId="6E6162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8pt;height:130.75pt" o:ole="">
            <v:imagedata r:id="rId7" o:title=""/>
          </v:shape>
          <o:OLEObject Type="Embed" ProgID="Visio.Drawing.15" ShapeID="_x0000_i1025" DrawAspect="Content" ObjectID="_1672245407" r:id="rId8"/>
        </w:object>
      </w:r>
    </w:p>
    <w:p w14:paraId="680D15FC" w14:textId="69E3EE02" w:rsidR="00326633" w:rsidRDefault="00326633" w:rsidP="00326633">
      <w:pPr>
        <w:jc w:val="center"/>
      </w:pPr>
      <w:r>
        <w:t xml:space="preserve">Figure 1 NR scheduling schemes </w:t>
      </w:r>
    </w:p>
    <w:p w14:paraId="682EC087" w14:textId="62139237" w:rsidR="00FD33F6" w:rsidRDefault="00FD33F6" w:rsidP="00FD33F6">
      <w:r>
        <w:rPr>
          <w:rFonts w:hint="eastAsia"/>
        </w:rPr>
        <w:t>F</w:t>
      </w:r>
      <w:r>
        <w:t>or one-to-two scheduling,</w:t>
      </w:r>
      <w:r>
        <w:rPr>
          <w:rFonts w:hint="eastAsia"/>
        </w:rPr>
        <w:t xml:space="preserve"> </w:t>
      </w:r>
      <w:r>
        <w:t>On the one hand, saved PDCCH resource can be utilized for data transmission, on the other hand, it can reduce PDCCH blockage. So, we evaluate one-to-two scheduling from perspective of CCE saving and PDCCH blockage.</w:t>
      </w:r>
    </w:p>
    <w:p w14:paraId="7846E210" w14:textId="23DD26D7" w:rsidR="007F3DDC" w:rsidRPr="007F3DDC" w:rsidRDefault="00FD33F6" w:rsidP="00FD33F6">
      <w:pPr>
        <w:pStyle w:val="2"/>
      </w:pPr>
      <w:r>
        <w:t xml:space="preserve">CCE saving </w:t>
      </w:r>
    </w:p>
    <w:p w14:paraId="2AB7538F" w14:textId="7E5A14EE" w:rsidR="00C37BBD" w:rsidRDefault="00C37BBD">
      <w:r>
        <w:t>For one</w:t>
      </w:r>
      <w:r w:rsidR="00FD33F6">
        <w:t>-to-two scheduling</w:t>
      </w:r>
      <w:r w:rsidR="00A61C60">
        <w:t xml:space="preserve">, </w:t>
      </w:r>
      <w:r w:rsidR="009A4D2D">
        <w:t>l</w:t>
      </w:r>
      <w:r w:rsidR="00E75611">
        <w:t xml:space="preserve">arger DCI size is </w:t>
      </w:r>
      <w:r>
        <w:t xml:space="preserve">benefit </w:t>
      </w:r>
      <w:r w:rsidR="00E75611">
        <w:t xml:space="preserve">for more </w:t>
      </w:r>
      <w:r w:rsidR="004E3F97" w:rsidRPr="00E75611">
        <w:t>flexible</w:t>
      </w:r>
      <w:r w:rsidRPr="00E75611">
        <w:t xml:space="preserve"> </w:t>
      </w:r>
      <w:r w:rsidR="00E75611">
        <w:t xml:space="preserve">scheduling. </w:t>
      </w:r>
      <w:r>
        <w:t xml:space="preserve">However, larger </w:t>
      </w:r>
      <w:r w:rsidR="00E75611">
        <w:t xml:space="preserve">DCI size </w:t>
      </w:r>
      <w:r w:rsidR="00205A98">
        <w:t>requires</w:t>
      </w:r>
      <w:r>
        <w:t xml:space="preserve"> larg</w:t>
      </w:r>
      <w:r w:rsidR="004E3F97">
        <w:t>er aggregation level to meet reliability requirement,</w:t>
      </w:r>
      <w:r w:rsidR="00CE4185">
        <w:t xml:space="preserve"> </w:t>
      </w:r>
      <w:r w:rsidR="004E3F97">
        <w:t>which will</w:t>
      </w:r>
      <w:r>
        <w:t xml:space="preserve"> </w:t>
      </w:r>
      <w:r w:rsidRPr="00C37BBD">
        <w:t>neutralize</w:t>
      </w:r>
      <w:r w:rsidR="004E3F97">
        <w:t xml:space="preserve"> the gain from DCI number decrease</w:t>
      </w:r>
      <w:r>
        <w:t xml:space="preserve">. Therefore, a new DCI design is the trade-off between the </w:t>
      </w:r>
      <w:r w:rsidRPr="00E75611">
        <w:t>flexibility</w:t>
      </w:r>
      <w:r>
        <w:t xml:space="preserve"> of scheduling and PDCCH overhead reduction.</w:t>
      </w:r>
      <w:r w:rsidR="002D05C7">
        <w:t xml:space="preserve"> </w:t>
      </w:r>
      <w:r w:rsidR="008C7319">
        <w:t>Table 1</w:t>
      </w:r>
      <w:r w:rsidR="00563DF0">
        <w:t>-3</w:t>
      </w:r>
      <w:r w:rsidR="008C7319">
        <w:t xml:space="preserve"> show </w:t>
      </w:r>
      <w:r w:rsidR="00205A98">
        <w:t xml:space="preserve">demodulation SNR </w:t>
      </w:r>
      <w:r w:rsidR="003237B9">
        <w:t>budget</w:t>
      </w:r>
      <w:r w:rsidR="00205A98">
        <w:t xml:space="preserve"> and distribution proportion</w:t>
      </w:r>
      <w:r w:rsidR="008C7319">
        <w:t xml:space="preserve"> for different DCI </w:t>
      </w:r>
      <w:r w:rsidR="00F84D1E">
        <w:t>sizes.</w:t>
      </w:r>
    </w:p>
    <w:p w14:paraId="28046D26" w14:textId="288BAEA5" w:rsidR="00AE1DE7" w:rsidRDefault="00AE1DE7" w:rsidP="00A01E20">
      <w:pPr>
        <w:jc w:val="center"/>
      </w:pPr>
      <w:r>
        <w:t xml:space="preserve">Table 1 SNR </w:t>
      </w:r>
      <w:r w:rsidR="004D26F7">
        <w:t>budget</w:t>
      </w:r>
      <w:r>
        <w:t xml:space="preserve"> for </w:t>
      </w:r>
      <w:r w:rsidR="008C7319">
        <w:t>different DCI sizes (Target BLER=1%)</w:t>
      </w:r>
      <w:r w:rsidR="00563DF0">
        <w:t xml:space="preserve"> for </w:t>
      </w:r>
      <w:r w:rsidR="00EC5E40">
        <w:t>c</w:t>
      </w:r>
      <w:r w:rsidR="00563DF0">
        <w:t>ombination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821"/>
        <w:gridCol w:w="825"/>
        <w:gridCol w:w="822"/>
        <w:gridCol w:w="825"/>
        <w:gridCol w:w="822"/>
        <w:gridCol w:w="825"/>
        <w:gridCol w:w="822"/>
        <w:gridCol w:w="825"/>
        <w:gridCol w:w="822"/>
        <w:gridCol w:w="818"/>
      </w:tblGrid>
      <w:tr w:rsidR="00563DF0" w:rsidRPr="00563DF0" w14:paraId="6BF5733B" w14:textId="77777777" w:rsidTr="00572A94">
        <w:trPr>
          <w:trHeight w:val="300"/>
        </w:trPr>
        <w:tc>
          <w:tcPr>
            <w:tcW w:w="454" w:type="pct"/>
            <w:vMerge w:val="restart"/>
            <w:shd w:val="clear" w:color="auto" w:fill="auto"/>
            <w:vAlign w:val="center"/>
            <w:hideMark/>
          </w:tcPr>
          <w:p w14:paraId="0FE7630B" w14:textId="77777777" w:rsidR="00563DF0" w:rsidRPr="00563DF0" w:rsidRDefault="00563DF0" w:rsidP="00563DF0">
            <w:pPr>
              <w:widowControl/>
              <w:jc w:val="center"/>
              <w:rPr>
                <w:rFonts w:eastAsia="宋体" w:cs="Times New Roman"/>
                <w:color w:val="000000"/>
                <w:kern w:val="0"/>
                <w:sz w:val="15"/>
                <w:szCs w:val="15"/>
              </w:rPr>
            </w:pPr>
            <w:r w:rsidRPr="00563DF0">
              <w:rPr>
                <w:rFonts w:eastAsia="宋体" w:cs="Times New Roman"/>
                <w:color w:val="000000"/>
                <w:kern w:val="0"/>
                <w:sz w:val="15"/>
                <w:szCs w:val="15"/>
              </w:rPr>
              <w:t>DCI size (including 24bit CRC)</w:t>
            </w:r>
          </w:p>
        </w:tc>
        <w:tc>
          <w:tcPr>
            <w:tcW w:w="910" w:type="pct"/>
            <w:gridSpan w:val="2"/>
            <w:shd w:val="clear" w:color="auto" w:fill="auto"/>
            <w:vAlign w:val="center"/>
            <w:hideMark/>
          </w:tcPr>
          <w:p w14:paraId="3ACF5CE9" w14:textId="77777777" w:rsidR="00563DF0" w:rsidRPr="00563DF0" w:rsidRDefault="00563DF0" w:rsidP="00563DF0">
            <w:pPr>
              <w:widowControl/>
              <w:jc w:val="center"/>
              <w:rPr>
                <w:rFonts w:eastAsia="宋体" w:cs="Times New Roman"/>
                <w:color w:val="000000"/>
                <w:kern w:val="0"/>
                <w:sz w:val="15"/>
                <w:szCs w:val="15"/>
              </w:rPr>
            </w:pPr>
            <w:r w:rsidRPr="00563DF0">
              <w:rPr>
                <w:rFonts w:eastAsia="宋体" w:cs="Times New Roman"/>
                <w:color w:val="000000"/>
                <w:kern w:val="0"/>
                <w:sz w:val="15"/>
                <w:szCs w:val="15"/>
              </w:rPr>
              <w:t>AL1</w:t>
            </w:r>
          </w:p>
        </w:tc>
        <w:tc>
          <w:tcPr>
            <w:tcW w:w="910" w:type="pct"/>
            <w:gridSpan w:val="2"/>
            <w:shd w:val="clear" w:color="auto" w:fill="auto"/>
            <w:vAlign w:val="center"/>
            <w:hideMark/>
          </w:tcPr>
          <w:p w14:paraId="402C2E29" w14:textId="77777777" w:rsidR="00563DF0" w:rsidRPr="00563DF0" w:rsidRDefault="00563DF0" w:rsidP="00563DF0">
            <w:pPr>
              <w:widowControl/>
              <w:jc w:val="center"/>
              <w:rPr>
                <w:rFonts w:eastAsia="宋体" w:cs="Times New Roman"/>
                <w:color w:val="000000"/>
                <w:kern w:val="0"/>
                <w:sz w:val="15"/>
                <w:szCs w:val="15"/>
              </w:rPr>
            </w:pPr>
            <w:r w:rsidRPr="00563DF0">
              <w:rPr>
                <w:rFonts w:eastAsia="宋体" w:cs="Times New Roman"/>
                <w:color w:val="000000"/>
                <w:kern w:val="0"/>
                <w:sz w:val="15"/>
                <w:szCs w:val="15"/>
              </w:rPr>
              <w:t>AL2</w:t>
            </w:r>
          </w:p>
        </w:tc>
        <w:tc>
          <w:tcPr>
            <w:tcW w:w="910" w:type="pct"/>
            <w:gridSpan w:val="2"/>
            <w:shd w:val="clear" w:color="auto" w:fill="auto"/>
            <w:vAlign w:val="center"/>
            <w:hideMark/>
          </w:tcPr>
          <w:p w14:paraId="79F3BAB9" w14:textId="77777777" w:rsidR="00563DF0" w:rsidRPr="00563DF0" w:rsidRDefault="00563DF0" w:rsidP="00563DF0">
            <w:pPr>
              <w:widowControl/>
              <w:jc w:val="center"/>
              <w:rPr>
                <w:rFonts w:eastAsia="宋体" w:cs="Times New Roman"/>
                <w:color w:val="000000"/>
                <w:kern w:val="0"/>
                <w:sz w:val="15"/>
                <w:szCs w:val="15"/>
              </w:rPr>
            </w:pPr>
            <w:r w:rsidRPr="00563DF0">
              <w:rPr>
                <w:rFonts w:eastAsia="宋体" w:cs="Times New Roman"/>
                <w:color w:val="000000"/>
                <w:kern w:val="0"/>
                <w:sz w:val="15"/>
                <w:szCs w:val="15"/>
              </w:rPr>
              <w:t>AL4</w:t>
            </w:r>
          </w:p>
        </w:tc>
        <w:tc>
          <w:tcPr>
            <w:tcW w:w="910" w:type="pct"/>
            <w:gridSpan w:val="2"/>
            <w:shd w:val="clear" w:color="auto" w:fill="auto"/>
            <w:vAlign w:val="center"/>
            <w:hideMark/>
          </w:tcPr>
          <w:p w14:paraId="164F57A0" w14:textId="77777777" w:rsidR="00563DF0" w:rsidRPr="00563DF0" w:rsidRDefault="00563DF0" w:rsidP="00563DF0">
            <w:pPr>
              <w:widowControl/>
              <w:jc w:val="center"/>
              <w:rPr>
                <w:rFonts w:eastAsia="宋体" w:cs="Times New Roman"/>
                <w:color w:val="000000"/>
                <w:kern w:val="0"/>
                <w:sz w:val="15"/>
                <w:szCs w:val="15"/>
              </w:rPr>
            </w:pPr>
            <w:r w:rsidRPr="00563DF0">
              <w:rPr>
                <w:rFonts w:eastAsia="宋体" w:cs="Times New Roman"/>
                <w:color w:val="000000"/>
                <w:kern w:val="0"/>
                <w:sz w:val="15"/>
                <w:szCs w:val="15"/>
              </w:rPr>
              <w:t>AL8</w:t>
            </w:r>
          </w:p>
        </w:tc>
        <w:tc>
          <w:tcPr>
            <w:tcW w:w="907" w:type="pct"/>
            <w:gridSpan w:val="2"/>
            <w:shd w:val="clear" w:color="auto" w:fill="auto"/>
            <w:vAlign w:val="center"/>
            <w:hideMark/>
          </w:tcPr>
          <w:p w14:paraId="7CE157E2" w14:textId="77777777" w:rsidR="00563DF0" w:rsidRPr="00563DF0" w:rsidRDefault="00563DF0" w:rsidP="00563DF0">
            <w:pPr>
              <w:widowControl/>
              <w:jc w:val="center"/>
              <w:rPr>
                <w:rFonts w:eastAsia="宋体" w:cs="Times New Roman"/>
                <w:color w:val="000000"/>
                <w:kern w:val="0"/>
                <w:sz w:val="15"/>
                <w:szCs w:val="15"/>
              </w:rPr>
            </w:pPr>
            <w:r w:rsidRPr="00563DF0">
              <w:rPr>
                <w:rFonts w:eastAsia="宋体" w:cs="Times New Roman"/>
                <w:color w:val="000000"/>
                <w:kern w:val="0"/>
                <w:sz w:val="15"/>
                <w:szCs w:val="15"/>
              </w:rPr>
              <w:t>AL16</w:t>
            </w:r>
          </w:p>
        </w:tc>
      </w:tr>
      <w:tr w:rsidR="00563DF0" w:rsidRPr="00563DF0" w14:paraId="5DD62FFF" w14:textId="77777777" w:rsidTr="00572A94">
        <w:trPr>
          <w:trHeight w:val="312"/>
        </w:trPr>
        <w:tc>
          <w:tcPr>
            <w:tcW w:w="454" w:type="pct"/>
            <w:vMerge/>
            <w:vAlign w:val="center"/>
            <w:hideMark/>
          </w:tcPr>
          <w:p w14:paraId="4252A1A2" w14:textId="77777777" w:rsidR="00563DF0" w:rsidRPr="00563DF0" w:rsidRDefault="00563DF0" w:rsidP="00563DF0">
            <w:pPr>
              <w:widowControl/>
              <w:jc w:val="left"/>
              <w:rPr>
                <w:rFonts w:eastAsia="宋体" w:cs="Times New Roman"/>
                <w:color w:val="000000"/>
                <w:kern w:val="0"/>
                <w:sz w:val="15"/>
                <w:szCs w:val="15"/>
              </w:rPr>
            </w:pPr>
          </w:p>
        </w:tc>
        <w:tc>
          <w:tcPr>
            <w:tcW w:w="454" w:type="pct"/>
            <w:vMerge w:val="restart"/>
            <w:shd w:val="clear" w:color="auto" w:fill="auto"/>
            <w:vAlign w:val="center"/>
            <w:hideMark/>
          </w:tcPr>
          <w:p w14:paraId="770F9FC9" w14:textId="66B4AA24" w:rsidR="00563DF0" w:rsidRPr="00563DF0" w:rsidRDefault="00563DF0" w:rsidP="00563DF0">
            <w:pPr>
              <w:widowControl/>
              <w:jc w:val="center"/>
              <w:rPr>
                <w:rFonts w:eastAsia="宋体" w:cs="Times New Roman"/>
                <w:color w:val="000000"/>
                <w:kern w:val="0"/>
                <w:sz w:val="15"/>
                <w:szCs w:val="15"/>
              </w:rPr>
            </w:pPr>
            <w:r w:rsidRPr="00563DF0">
              <w:rPr>
                <w:rFonts w:eastAsia="宋体" w:cs="Times New Roman"/>
                <w:color w:val="000000"/>
                <w:kern w:val="0"/>
                <w:sz w:val="15"/>
                <w:szCs w:val="15"/>
              </w:rPr>
              <w:t>SNR (dB)</w:t>
            </w:r>
          </w:p>
        </w:tc>
        <w:tc>
          <w:tcPr>
            <w:tcW w:w="455" w:type="pct"/>
            <w:vMerge w:val="restart"/>
            <w:shd w:val="clear" w:color="auto" w:fill="auto"/>
            <w:vAlign w:val="center"/>
            <w:hideMark/>
          </w:tcPr>
          <w:p w14:paraId="2D71DD5A" w14:textId="77777777" w:rsidR="00563DF0" w:rsidRPr="00563DF0" w:rsidRDefault="00563DF0" w:rsidP="00563DF0">
            <w:pPr>
              <w:widowControl/>
              <w:jc w:val="center"/>
              <w:rPr>
                <w:rFonts w:eastAsia="宋体" w:cs="Times New Roman"/>
                <w:color w:val="000000"/>
                <w:kern w:val="0"/>
                <w:sz w:val="15"/>
                <w:szCs w:val="15"/>
              </w:rPr>
            </w:pPr>
            <w:r w:rsidRPr="00563DF0">
              <w:rPr>
                <w:rFonts w:eastAsia="宋体" w:cs="Times New Roman"/>
                <w:color w:val="000000"/>
                <w:kern w:val="0"/>
                <w:sz w:val="15"/>
                <w:szCs w:val="15"/>
              </w:rPr>
              <w:t>Ratio</w:t>
            </w:r>
          </w:p>
        </w:tc>
        <w:tc>
          <w:tcPr>
            <w:tcW w:w="454" w:type="pct"/>
            <w:vMerge w:val="restart"/>
            <w:shd w:val="clear" w:color="auto" w:fill="auto"/>
            <w:vAlign w:val="center"/>
            <w:hideMark/>
          </w:tcPr>
          <w:p w14:paraId="04459EF0" w14:textId="6FD0C6F0" w:rsidR="00563DF0" w:rsidRPr="00563DF0" w:rsidRDefault="00563DF0" w:rsidP="00563DF0">
            <w:pPr>
              <w:widowControl/>
              <w:jc w:val="center"/>
              <w:rPr>
                <w:rFonts w:eastAsia="宋体" w:cs="Times New Roman"/>
                <w:color w:val="000000"/>
                <w:kern w:val="0"/>
                <w:sz w:val="15"/>
                <w:szCs w:val="15"/>
              </w:rPr>
            </w:pPr>
            <w:r w:rsidRPr="00563DF0">
              <w:rPr>
                <w:rFonts w:eastAsia="宋体" w:cs="Times New Roman"/>
                <w:color w:val="000000"/>
                <w:kern w:val="0"/>
                <w:sz w:val="15"/>
                <w:szCs w:val="15"/>
              </w:rPr>
              <w:t>SNR (dB)</w:t>
            </w:r>
          </w:p>
        </w:tc>
        <w:tc>
          <w:tcPr>
            <w:tcW w:w="455" w:type="pct"/>
            <w:vMerge w:val="restart"/>
            <w:shd w:val="clear" w:color="auto" w:fill="auto"/>
            <w:vAlign w:val="center"/>
            <w:hideMark/>
          </w:tcPr>
          <w:p w14:paraId="7DEF1D79" w14:textId="77777777" w:rsidR="00563DF0" w:rsidRPr="00563DF0" w:rsidRDefault="00563DF0" w:rsidP="00563DF0">
            <w:pPr>
              <w:widowControl/>
              <w:jc w:val="center"/>
              <w:rPr>
                <w:rFonts w:eastAsia="宋体" w:cs="Times New Roman"/>
                <w:color w:val="000000"/>
                <w:kern w:val="0"/>
                <w:sz w:val="15"/>
                <w:szCs w:val="15"/>
              </w:rPr>
            </w:pPr>
            <w:r w:rsidRPr="00563DF0">
              <w:rPr>
                <w:rFonts w:eastAsia="宋体" w:cs="Times New Roman"/>
                <w:color w:val="000000"/>
                <w:kern w:val="0"/>
                <w:sz w:val="15"/>
                <w:szCs w:val="15"/>
              </w:rPr>
              <w:t>Ratio</w:t>
            </w:r>
          </w:p>
        </w:tc>
        <w:tc>
          <w:tcPr>
            <w:tcW w:w="454" w:type="pct"/>
            <w:vMerge w:val="restart"/>
            <w:shd w:val="clear" w:color="auto" w:fill="auto"/>
            <w:vAlign w:val="center"/>
            <w:hideMark/>
          </w:tcPr>
          <w:p w14:paraId="594AA550" w14:textId="376CDF06" w:rsidR="00563DF0" w:rsidRPr="00563DF0" w:rsidRDefault="00563DF0" w:rsidP="00563DF0">
            <w:pPr>
              <w:widowControl/>
              <w:jc w:val="center"/>
              <w:rPr>
                <w:rFonts w:eastAsia="宋体" w:cs="Times New Roman"/>
                <w:color w:val="000000"/>
                <w:kern w:val="0"/>
                <w:sz w:val="15"/>
                <w:szCs w:val="15"/>
              </w:rPr>
            </w:pPr>
            <w:r w:rsidRPr="00563DF0">
              <w:rPr>
                <w:rFonts w:eastAsia="宋体" w:cs="Times New Roman"/>
                <w:color w:val="000000"/>
                <w:kern w:val="0"/>
                <w:sz w:val="15"/>
                <w:szCs w:val="15"/>
              </w:rPr>
              <w:t>SNR (dB)</w:t>
            </w:r>
          </w:p>
        </w:tc>
        <w:tc>
          <w:tcPr>
            <w:tcW w:w="455" w:type="pct"/>
            <w:vMerge w:val="restart"/>
            <w:shd w:val="clear" w:color="auto" w:fill="auto"/>
            <w:vAlign w:val="center"/>
            <w:hideMark/>
          </w:tcPr>
          <w:p w14:paraId="1FB4DFBB" w14:textId="77777777" w:rsidR="00563DF0" w:rsidRPr="00563DF0" w:rsidRDefault="00563DF0" w:rsidP="00563DF0">
            <w:pPr>
              <w:widowControl/>
              <w:jc w:val="center"/>
              <w:rPr>
                <w:rFonts w:eastAsia="宋体" w:cs="Times New Roman"/>
                <w:color w:val="000000"/>
                <w:kern w:val="0"/>
                <w:sz w:val="15"/>
                <w:szCs w:val="15"/>
              </w:rPr>
            </w:pPr>
            <w:r w:rsidRPr="00563DF0">
              <w:rPr>
                <w:rFonts w:eastAsia="宋体" w:cs="Times New Roman"/>
                <w:color w:val="000000"/>
                <w:kern w:val="0"/>
                <w:sz w:val="15"/>
                <w:szCs w:val="15"/>
              </w:rPr>
              <w:t>Ratio</w:t>
            </w:r>
          </w:p>
        </w:tc>
        <w:tc>
          <w:tcPr>
            <w:tcW w:w="454" w:type="pct"/>
            <w:vMerge w:val="restart"/>
            <w:shd w:val="clear" w:color="auto" w:fill="auto"/>
            <w:vAlign w:val="center"/>
            <w:hideMark/>
          </w:tcPr>
          <w:p w14:paraId="78F7D176" w14:textId="3BF0136D" w:rsidR="00563DF0" w:rsidRPr="00563DF0" w:rsidRDefault="00563DF0" w:rsidP="00563DF0">
            <w:pPr>
              <w:widowControl/>
              <w:jc w:val="center"/>
              <w:rPr>
                <w:rFonts w:eastAsia="宋体" w:cs="Times New Roman"/>
                <w:color w:val="000000"/>
                <w:kern w:val="0"/>
                <w:sz w:val="15"/>
                <w:szCs w:val="15"/>
              </w:rPr>
            </w:pPr>
            <w:r w:rsidRPr="00563DF0">
              <w:rPr>
                <w:rFonts w:eastAsia="宋体" w:cs="Times New Roman"/>
                <w:color w:val="000000"/>
                <w:kern w:val="0"/>
                <w:sz w:val="15"/>
                <w:szCs w:val="15"/>
              </w:rPr>
              <w:t>SNR (dB)</w:t>
            </w:r>
          </w:p>
        </w:tc>
        <w:tc>
          <w:tcPr>
            <w:tcW w:w="455" w:type="pct"/>
            <w:vMerge w:val="restart"/>
            <w:shd w:val="clear" w:color="auto" w:fill="auto"/>
            <w:vAlign w:val="center"/>
            <w:hideMark/>
          </w:tcPr>
          <w:p w14:paraId="562B957A" w14:textId="77777777" w:rsidR="00563DF0" w:rsidRPr="00563DF0" w:rsidRDefault="00563DF0" w:rsidP="00563DF0">
            <w:pPr>
              <w:widowControl/>
              <w:jc w:val="center"/>
              <w:rPr>
                <w:rFonts w:eastAsia="宋体" w:cs="Times New Roman"/>
                <w:color w:val="000000"/>
                <w:kern w:val="0"/>
                <w:sz w:val="15"/>
                <w:szCs w:val="15"/>
              </w:rPr>
            </w:pPr>
            <w:r w:rsidRPr="00563DF0">
              <w:rPr>
                <w:rFonts w:eastAsia="宋体" w:cs="Times New Roman"/>
                <w:color w:val="000000"/>
                <w:kern w:val="0"/>
                <w:sz w:val="15"/>
                <w:szCs w:val="15"/>
              </w:rPr>
              <w:t>Ratio</w:t>
            </w:r>
          </w:p>
        </w:tc>
        <w:tc>
          <w:tcPr>
            <w:tcW w:w="454" w:type="pct"/>
            <w:vMerge w:val="restart"/>
            <w:shd w:val="clear" w:color="auto" w:fill="auto"/>
            <w:vAlign w:val="center"/>
            <w:hideMark/>
          </w:tcPr>
          <w:p w14:paraId="61123BAA" w14:textId="0426091A" w:rsidR="00563DF0" w:rsidRPr="00563DF0" w:rsidRDefault="00563DF0" w:rsidP="00563DF0">
            <w:pPr>
              <w:widowControl/>
              <w:jc w:val="center"/>
              <w:rPr>
                <w:rFonts w:eastAsia="宋体" w:cs="Times New Roman"/>
                <w:color w:val="000000"/>
                <w:kern w:val="0"/>
                <w:sz w:val="15"/>
                <w:szCs w:val="15"/>
              </w:rPr>
            </w:pPr>
            <w:r w:rsidRPr="00563DF0">
              <w:rPr>
                <w:rFonts w:eastAsia="宋体" w:cs="Times New Roman"/>
                <w:color w:val="000000"/>
                <w:kern w:val="0"/>
                <w:sz w:val="15"/>
                <w:szCs w:val="15"/>
              </w:rPr>
              <w:t>SNR (dB)</w:t>
            </w:r>
          </w:p>
        </w:tc>
        <w:tc>
          <w:tcPr>
            <w:tcW w:w="453" w:type="pct"/>
            <w:vMerge w:val="restart"/>
            <w:shd w:val="clear" w:color="auto" w:fill="auto"/>
            <w:vAlign w:val="center"/>
            <w:hideMark/>
          </w:tcPr>
          <w:p w14:paraId="1387DA81" w14:textId="77777777" w:rsidR="00563DF0" w:rsidRPr="00563DF0" w:rsidRDefault="00563DF0" w:rsidP="00563DF0">
            <w:pPr>
              <w:widowControl/>
              <w:jc w:val="center"/>
              <w:rPr>
                <w:rFonts w:eastAsia="宋体" w:cs="Times New Roman"/>
                <w:color w:val="000000"/>
                <w:kern w:val="0"/>
                <w:sz w:val="15"/>
                <w:szCs w:val="15"/>
              </w:rPr>
            </w:pPr>
            <w:r w:rsidRPr="00563DF0">
              <w:rPr>
                <w:rFonts w:eastAsia="宋体" w:cs="Times New Roman"/>
                <w:color w:val="000000"/>
                <w:kern w:val="0"/>
                <w:sz w:val="15"/>
                <w:szCs w:val="15"/>
              </w:rPr>
              <w:t>Ratio</w:t>
            </w:r>
          </w:p>
        </w:tc>
      </w:tr>
      <w:tr w:rsidR="00563DF0" w:rsidRPr="00563DF0" w14:paraId="28E5F78F" w14:textId="77777777" w:rsidTr="00572A94">
        <w:trPr>
          <w:trHeight w:val="312"/>
        </w:trPr>
        <w:tc>
          <w:tcPr>
            <w:tcW w:w="454" w:type="pct"/>
            <w:vMerge/>
            <w:vAlign w:val="center"/>
            <w:hideMark/>
          </w:tcPr>
          <w:p w14:paraId="7CFC3F1F" w14:textId="77777777" w:rsidR="00563DF0" w:rsidRPr="00563DF0" w:rsidRDefault="00563DF0" w:rsidP="00563DF0">
            <w:pPr>
              <w:widowControl/>
              <w:jc w:val="left"/>
              <w:rPr>
                <w:rFonts w:eastAsia="宋体" w:cs="Times New Roman"/>
                <w:color w:val="000000"/>
                <w:kern w:val="0"/>
                <w:sz w:val="15"/>
                <w:szCs w:val="15"/>
              </w:rPr>
            </w:pPr>
          </w:p>
        </w:tc>
        <w:tc>
          <w:tcPr>
            <w:tcW w:w="454" w:type="pct"/>
            <w:vMerge/>
            <w:vAlign w:val="center"/>
            <w:hideMark/>
          </w:tcPr>
          <w:p w14:paraId="740E8145" w14:textId="77777777" w:rsidR="00563DF0" w:rsidRPr="00563DF0" w:rsidRDefault="00563DF0" w:rsidP="00563DF0">
            <w:pPr>
              <w:widowControl/>
              <w:jc w:val="left"/>
              <w:rPr>
                <w:rFonts w:eastAsia="宋体" w:cs="Times New Roman"/>
                <w:color w:val="000000"/>
                <w:kern w:val="0"/>
                <w:sz w:val="15"/>
                <w:szCs w:val="15"/>
              </w:rPr>
            </w:pPr>
          </w:p>
        </w:tc>
        <w:tc>
          <w:tcPr>
            <w:tcW w:w="455" w:type="pct"/>
            <w:vMerge/>
            <w:vAlign w:val="center"/>
            <w:hideMark/>
          </w:tcPr>
          <w:p w14:paraId="6B821B64" w14:textId="77777777" w:rsidR="00563DF0" w:rsidRPr="00563DF0" w:rsidRDefault="00563DF0" w:rsidP="00563DF0">
            <w:pPr>
              <w:widowControl/>
              <w:jc w:val="left"/>
              <w:rPr>
                <w:rFonts w:eastAsia="宋体" w:cs="Times New Roman"/>
                <w:color w:val="000000"/>
                <w:kern w:val="0"/>
                <w:sz w:val="15"/>
                <w:szCs w:val="15"/>
              </w:rPr>
            </w:pPr>
          </w:p>
        </w:tc>
        <w:tc>
          <w:tcPr>
            <w:tcW w:w="454" w:type="pct"/>
            <w:vMerge/>
            <w:vAlign w:val="center"/>
            <w:hideMark/>
          </w:tcPr>
          <w:p w14:paraId="7961B7BF" w14:textId="77777777" w:rsidR="00563DF0" w:rsidRPr="00563DF0" w:rsidRDefault="00563DF0" w:rsidP="00563DF0">
            <w:pPr>
              <w:widowControl/>
              <w:jc w:val="left"/>
              <w:rPr>
                <w:rFonts w:eastAsia="宋体" w:cs="Times New Roman"/>
                <w:color w:val="000000"/>
                <w:kern w:val="0"/>
                <w:sz w:val="15"/>
                <w:szCs w:val="15"/>
              </w:rPr>
            </w:pPr>
          </w:p>
        </w:tc>
        <w:tc>
          <w:tcPr>
            <w:tcW w:w="455" w:type="pct"/>
            <w:vMerge/>
            <w:vAlign w:val="center"/>
            <w:hideMark/>
          </w:tcPr>
          <w:p w14:paraId="34D3144C" w14:textId="77777777" w:rsidR="00563DF0" w:rsidRPr="00563DF0" w:rsidRDefault="00563DF0" w:rsidP="00563DF0">
            <w:pPr>
              <w:widowControl/>
              <w:jc w:val="left"/>
              <w:rPr>
                <w:rFonts w:eastAsia="宋体" w:cs="Times New Roman"/>
                <w:color w:val="000000"/>
                <w:kern w:val="0"/>
                <w:sz w:val="15"/>
                <w:szCs w:val="15"/>
              </w:rPr>
            </w:pPr>
          </w:p>
        </w:tc>
        <w:tc>
          <w:tcPr>
            <w:tcW w:w="454" w:type="pct"/>
            <w:vMerge/>
            <w:vAlign w:val="center"/>
            <w:hideMark/>
          </w:tcPr>
          <w:p w14:paraId="20BE6F78" w14:textId="77777777" w:rsidR="00563DF0" w:rsidRPr="00563DF0" w:rsidRDefault="00563DF0" w:rsidP="00563DF0">
            <w:pPr>
              <w:widowControl/>
              <w:jc w:val="left"/>
              <w:rPr>
                <w:rFonts w:eastAsia="宋体" w:cs="Times New Roman"/>
                <w:color w:val="000000"/>
                <w:kern w:val="0"/>
                <w:sz w:val="15"/>
                <w:szCs w:val="15"/>
              </w:rPr>
            </w:pPr>
          </w:p>
        </w:tc>
        <w:tc>
          <w:tcPr>
            <w:tcW w:w="455" w:type="pct"/>
            <w:vMerge/>
            <w:vAlign w:val="center"/>
            <w:hideMark/>
          </w:tcPr>
          <w:p w14:paraId="44C7097D" w14:textId="77777777" w:rsidR="00563DF0" w:rsidRPr="00563DF0" w:rsidRDefault="00563DF0" w:rsidP="00563DF0">
            <w:pPr>
              <w:widowControl/>
              <w:jc w:val="left"/>
              <w:rPr>
                <w:rFonts w:eastAsia="宋体" w:cs="Times New Roman"/>
                <w:color w:val="000000"/>
                <w:kern w:val="0"/>
                <w:sz w:val="15"/>
                <w:szCs w:val="15"/>
              </w:rPr>
            </w:pPr>
          </w:p>
        </w:tc>
        <w:tc>
          <w:tcPr>
            <w:tcW w:w="454" w:type="pct"/>
            <w:vMerge/>
            <w:vAlign w:val="center"/>
            <w:hideMark/>
          </w:tcPr>
          <w:p w14:paraId="22C3D169" w14:textId="77777777" w:rsidR="00563DF0" w:rsidRPr="00563DF0" w:rsidRDefault="00563DF0" w:rsidP="00563DF0">
            <w:pPr>
              <w:widowControl/>
              <w:jc w:val="left"/>
              <w:rPr>
                <w:rFonts w:eastAsia="宋体" w:cs="Times New Roman"/>
                <w:color w:val="000000"/>
                <w:kern w:val="0"/>
                <w:sz w:val="15"/>
                <w:szCs w:val="15"/>
              </w:rPr>
            </w:pPr>
          </w:p>
        </w:tc>
        <w:tc>
          <w:tcPr>
            <w:tcW w:w="455" w:type="pct"/>
            <w:vMerge/>
            <w:vAlign w:val="center"/>
            <w:hideMark/>
          </w:tcPr>
          <w:p w14:paraId="4D456A2F" w14:textId="77777777" w:rsidR="00563DF0" w:rsidRPr="00563DF0" w:rsidRDefault="00563DF0" w:rsidP="00563DF0">
            <w:pPr>
              <w:widowControl/>
              <w:jc w:val="left"/>
              <w:rPr>
                <w:rFonts w:eastAsia="宋体" w:cs="Times New Roman"/>
                <w:color w:val="000000"/>
                <w:kern w:val="0"/>
                <w:sz w:val="15"/>
                <w:szCs w:val="15"/>
              </w:rPr>
            </w:pPr>
          </w:p>
        </w:tc>
        <w:tc>
          <w:tcPr>
            <w:tcW w:w="454" w:type="pct"/>
            <w:vMerge/>
            <w:vAlign w:val="center"/>
            <w:hideMark/>
          </w:tcPr>
          <w:p w14:paraId="7B075A06" w14:textId="77777777" w:rsidR="00563DF0" w:rsidRPr="00563DF0" w:rsidRDefault="00563DF0" w:rsidP="00563DF0">
            <w:pPr>
              <w:widowControl/>
              <w:jc w:val="left"/>
              <w:rPr>
                <w:rFonts w:eastAsia="宋体" w:cs="Times New Roman"/>
                <w:color w:val="000000"/>
                <w:kern w:val="0"/>
                <w:sz w:val="15"/>
                <w:szCs w:val="15"/>
              </w:rPr>
            </w:pPr>
          </w:p>
        </w:tc>
        <w:tc>
          <w:tcPr>
            <w:tcW w:w="453" w:type="pct"/>
            <w:vMerge/>
            <w:vAlign w:val="center"/>
            <w:hideMark/>
          </w:tcPr>
          <w:p w14:paraId="641586EC" w14:textId="77777777" w:rsidR="00563DF0" w:rsidRPr="00563DF0" w:rsidRDefault="00563DF0" w:rsidP="00563DF0">
            <w:pPr>
              <w:widowControl/>
              <w:jc w:val="left"/>
              <w:rPr>
                <w:rFonts w:eastAsia="宋体" w:cs="Times New Roman"/>
                <w:color w:val="000000"/>
                <w:kern w:val="0"/>
                <w:sz w:val="15"/>
                <w:szCs w:val="15"/>
              </w:rPr>
            </w:pPr>
          </w:p>
        </w:tc>
      </w:tr>
      <w:tr w:rsidR="00E7416F" w:rsidRPr="00563DF0" w14:paraId="6252140C" w14:textId="77777777" w:rsidTr="00572A94">
        <w:trPr>
          <w:trHeight w:val="285"/>
        </w:trPr>
        <w:tc>
          <w:tcPr>
            <w:tcW w:w="454" w:type="pct"/>
            <w:shd w:val="clear" w:color="auto" w:fill="auto"/>
            <w:noWrap/>
            <w:vAlign w:val="center"/>
            <w:hideMark/>
          </w:tcPr>
          <w:p w14:paraId="1956EB0A" w14:textId="6844F03C" w:rsidR="00E7416F" w:rsidRPr="00563DF0" w:rsidRDefault="00E7416F" w:rsidP="00E7416F">
            <w:pPr>
              <w:widowControl/>
              <w:jc w:val="center"/>
              <w:rPr>
                <w:rFonts w:eastAsia="宋体" w:cs="Times New Roman"/>
                <w:color w:val="000000"/>
                <w:kern w:val="0"/>
                <w:sz w:val="15"/>
                <w:szCs w:val="15"/>
              </w:rPr>
            </w:pPr>
            <w:r>
              <w:rPr>
                <w:rFonts w:eastAsia="宋体" w:cs="Times New Roman"/>
                <w:color w:val="000000"/>
                <w:kern w:val="0"/>
                <w:sz w:val="15"/>
              </w:rPr>
              <w:t>84</w:t>
            </w:r>
          </w:p>
        </w:tc>
        <w:tc>
          <w:tcPr>
            <w:tcW w:w="454" w:type="pct"/>
            <w:shd w:val="clear" w:color="auto" w:fill="auto"/>
            <w:noWrap/>
            <w:hideMark/>
          </w:tcPr>
          <w:p w14:paraId="36839A0D" w14:textId="4E7EA115" w:rsidR="00E7416F" w:rsidRPr="00563DF0" w:rsidRDefault="00E7416F" w:rsidP="00E7416F">
            <w:pPr>
              <w:widowControl/>
              <w:jc w:val="center"/>
              <w:rPr>
                <w:rFonts w:eastAsia="宋体" w:cs="Times New Roman"/>
                <w:color w:val="000000"/>
                <w:kern w:val="0"/>
                <w:sz w:val="15"/>
                <w:szCs w:val="15"/>
              </w:rPr>
            </w:pPr>
            <w:r w:rsidRPr="00563DF0">
              <w:rPr>
                <w:sz w:val="15"/>
                <w:szCs w:val="15"/>
              </w:rPr>
              <w:t>11.6</w:t>
            </w:r>
          </w:p>
        </w:tc>
        <w:tc>
          <w:tcPr>
            <w:tcW w:w="455" w:type="pct"/>
            <w:shd w:val="clear" w:color="auto" w:fill="auto"/>
            <w:noWrap/>
            <w:hideMark/>
          </w:tcPr>
          <w:p w14:paraId="71B9C022" w14:textId="0B544D51" w:rsidR="00E7416F" w:rsidRPr="00563DF0" w:rsidRDefault="00E7416F" w:rsidP="00E7416F">
            <w:pPr>
              <w:widowControl/>
              <w:jc w:val="center"/>
              <w:rPr>
                <w:rFonts w:eastAsia="宋体" w:cs="Times New Roman"/>
                <w:color w:val="000000"/>
                <w:kern w:val="0"/>
                <w:sz w:val="15"/>
                <w:szCs w:val="15"/>
              </w:rPr>
            </w:pPr>
            <w:r w:rsidRPr="00563DF0">
              <w:rPr>
                <w:sz w:val="15"/>
                <w:szCs w:val="15"/>
              </w:rPr>
              <w:t>0.22</w:t>
            </w:r>
          </w:p>
        </w:tc>
        <w:tc>
          <w:tcPr>
            <w:tcW w:w="454" w:type="pct"/>
            <w:shd w:val="clear" w:color="auto" w:fill="auto"/>
            <w:noWrap/>
            <w:hideMark/>
          </w:tcPr>
          <w:p w14:paraId="7E0CC944" w14:textId="35F1BA63" w:rsidR="00E7416F" w:rsidRPr="00563DF0" w:rsidRDefault="00E7416F" w:rsidP="00E7416F">
            <w:pPr>
              <w:widowControl/>
              <w:jc w:val="center"/>
              <w:rPr>
                <w:rFonts w:eastAsia="宋体" w:cs="Times New Roman"/>
                <w:color w:val="000000"/>
                <w:kern w:val="0"/>
                <w:sz w:val="15"/>
                <w:szCs w:val="15"/>
              </w:rPr>
            </w:pPr>
            <w:r w:rsidRPr="00563DF0">
              <w:rPr>
                <w:sz w:val="15"/>
                <w:szCs w:val="15"/>
              </w:rPr>
              <w:t>3.7</w:t>
            </w:r>
          </w:p>
        </w:tc>
        <w:tc>
          <w:tcPr>
            <w:tcW w:w="455" w:type="pct"/>
            <w:shd w:val="clear" w:color="auto" w:fill="auto"/>
            <w:noWrap/>
            <w:hideMark/>
          </w:tcPr>
          <w:p w14:paraId="4B922BB7" w14:textId="25E71DCE" w:rsidR="00E7416F" w:rsidRPr="00563DF0" w:rsidRDefault="00E7416F" w:rsidP="00E7416F">
            <w:pPr>
              <w:widowControl/>
              <w:jc w:val="center"/>
              <w:rPr>
                <w:rFonts w:eastAsia="宋体" w:cs="Times New Roman"/>
                <w:color w:val="000000"/>
                <w:kern w:val="0"/>
                <w:sz w:val="15"/>
                <w:szCs w:val="15"/>
              </w:rPr>
            </w:pPr>
            <w:r w:rsidRPr="00563DF0">
              <w:rPr>
                <w:sz w:val="15"/>
                <w:szCs w:val="15"/>
              </w:rPr>
              <w:t>0.27</w:t>
            </w:r>
          </w:p>
        </w:tc>
        <w:tc>
          <w:tcPr>
            <w:tcW w:w="454" w:type="pct"/>
            <w:shd w:val="clear" w:color="auto" w:fill="auto"/>
            <w:noWrap/>
            <w:hideMark/>
          </w:tcPr>
          <w:p w14:paraId="41A3E89E" w14:textId="7A79FB12" w:rsidR="00E7416F" w:rsidRPr="00563DF0" w:rsidRDefault="00E7416F" w:rsidP="00E7416F">
            <w:pPr>
              <w:widowControl/>
              <w:jc w:val="center"/>
              <w:rPr>
                <w:rFonts w:eastAsia="宋体" w:cs="Times New Roman"/>
                <w:color w:val="000000"/>
                <w:kern w:val="0"/>
                <w:sz w:val="15"/>
                <w:szCs w:val="15"/>
              </w:rPr>
            </w:pPr>
            <w:r w:rsidRPr="00563DF0">
              <w:rPr>
                <w:sz w:val="15"/>
                <w:szCs w:val="15"/>
              </w:rPr>
              <w:t>-0.6</w:t>
            </w:r>
          </w:p>
        </w:tc>
        <w:tc>
          <w:tcPr>
            <w:tcW w:w="455" w:type="pct"/>
            <w:shd w:val="clear" w:color="auto" w:fill="auto"/>
            <w:noWrap/>
            <w:hideMark/>
          </w:tcPr>
          <w:p w14:paraId="481FC6C5" w14:textId="42833A94" w:rsidR="00E7416F" w:rsidRPr="00563DF0" w:rsidRDefault="00E7416F" w:rsidP="00E7416F">
            <w:pPr>
              <w:widowControl/>
              <w:jc w:val="center"/>
              <w:rPr>
                <w:rFonts w:eastAsia="宋体" w:cs="Times New Roman"/>
                <w:color w:val="000000"/>
                <w:kern w:val="0"/>
                <w:sz w:val="15"/>
                <w:szCs w:val="15"/>
              </w:rPr>
            </w:pPr>
            <w:r w:rsidRPr="00563DF0">
              <w:rPr>
                <w:sz w:val="15"/>
                <w:szCs w:val="15"/>
              </w:rPr>
              <w:t>0.29</w:t>
            </w:r>
          </w:p>
        </w:tc>
        <w:tc>
          <w:tcPr>
            <w:tcW w:w="454" w:type="pct"/>
            <w:shd w:val="clear" w:color="auto" w:fill="auto"/>
            <w:noWrap/>
            <w:hideMark/>
          </w:tcPr>
          <w:p w14:paraId="06195773" w14:textId="0BFB72E3" w:rsidR="00E7416F" w:rsidRPr="00563DF0" w:rsidRDefault="00E7416F" w:rsidP="00E7416F">
            <w:pPr>
              <w:widowControl/>
              <w:jc w:val="center"/>
              <w:rPr>
                <w:rFonts w:eastAsia="宋体" w:cs="Times New Roman"/>
                <w:color w:val="000000"/>
                <w:kern w:val="0"/>
                <w:sz w:val="15"/>
                <w:szCs w:val="15"/>
              </w:rPr>
            </w:pPr>
            <w:r w:rsidRPr="00563DF0">
              <w:rPr>
                <w:sz w:val="15"/>
                <w:szCs w:val="15"/>
              </w:rPr>
              <w:t>-3.95</w:t>
            </w:r>
          </w:p>
        </w:tc>
        <w:tc>
          <w:tcPr>
            <w:tcW w:w="455" w:type="pct"/>
            <w:shd w:val="clear" w:color="auto" w:fill="auto"/>
            <w:noWrap/>
            <w:hideMark/>
          </w:tcPr>
          <w:p w14:paraId="153C8F20" w14:textId="0584F9BC" w:rsidR="00E7416F" w:rsidRPr="00563DF0" w:rsidRDefault="00E7416F" w:rsidP="00E7416F">
            <w:pPr>
              <w:widowControl/>
              <w:jc w:val="center"/>
              <w:rPr>
                <w:rFonts w:eastAsia="宋体" w:cs="Times New Roman"/>
                <w:color w:val="000000"/>
                <w:kern w:val="0"/>
                <w:sz w:val="15"/>
                <w:szCs w:val="15"/>
              </w:rPr>
            </w:pPr>
            <w:r w:rsidRPr="00563DF0">
              <w:rPr>
                <w:sz w:val="15"/>
                <w:szCs w:val="15"/>
              </w:rPr>
              <w:t>0.14</w:t>
            </w:r>
          </w:p>
        </w:tc>
        <w:tc>
          <w:tcPr>
            <w:tcW w:w="454" w:type="pct"/>
            <w:shd w:val="clear" w:color="auto" w:fill="auto"/>
            <w:noWrap/>
            <w:hideMark/>
          </w:tcPr>
          <w:p w14:paraId="4F4B88E1" w14:textId="5034FA4D" w:rsidR="00E7416F" w:rsidRPr="00563DF0" w:rsidRDefault="00E7416F" w:rsidP="00E7416F">
            <w:pPr>
              <w:widowControl/>
              <w:jc w:val="center"/>
              <w:rPr>
                <w:rFonts w:eastAsia="宋体" w:cs="Times New Roman"/>
                <w:color w:val="000000"/>
                <w:kern w:val="0"/>
                <w:sz w:val="15"/>
                <w:szCs w:val="15"/>
              </w:rPr>
            </w:pPr>
            <w:r w:rsidRPr="00563DF0">
              <w:rPr>
                <w:sz w:val="15"/>
                <w:szCs w:val="15"/>
              </w:rPr>
              <w:t>-7</w:t>
            </w:r>
          </w:p>
        </w:tc>
        <w:tc>
          <w:tcPr>
            <w:tcW w:w="453" w:type="pct"/>
            <w:shd w:val="clear" w:color="auto" w:fill="auto"/>
            <w:noWrap/>
            <w:hideMark/>
          </w:tcPr>
          <w:p w14:paraId="1FCEF9CE" w14:textId="30CCBCBD" w:rsidR="00E7416F" w:rsidRPr="00563DF0" w:rsidRDefault="00E7416F" w:rsidP="00E7416F">
            <w:pPr>
              <w:widowControl/>
              <w:jc w:val="center"/>
              <w:rPr>
                <w:rFonts w:eastAsia="宋体" w:cs="Times New Roman"/>
                <w:color w:val="000000"/>
                <w:kern w:val="0"/>
                <w:sz w:val="15"/>
                <w:szCs w:val="15"/>
              </w:rPr>
            </w:pPr>
            <w:r w:rsidRPr="00563DF0">
              <w:rPr>
                <w:sz w:val="15"/>
                <w:szCs w:val="15"/>
              </w:rPr>
              <w:t>0.08</w:t>
            </w:r>
          </w:p>
        </w:tc>
      </w:tr>
      <w:tr w:rsidR="00E7416F" w:rsidRPr="00563DF0" w14:paraId="61FD1943" w14:textId="77777777" w:rsidTr="00572A94">
        <w:trPr>
          <w:trHeight w:val="285"/>
        </w:trPr>
        <w:tc>
          <w:tcPr>
            <w:tcW w:w="454" w:type="pct"/>
            <w:shd w:val="clear" w:color="auto" w:fill="auto"/>
            <w:noWrap/>
            <w:vAlign w:val="center"/>
            <w:hideMark/>
          </w:tcPr>
          <w:p w14:paraId="01D803C1" w14:textId="053773E8" w:rsidR="00E7416F" w:rsidRPr="00563DF0" w:rsidRDefault="00E7416F" w:rsidP="00E7416F">
            <w:pPr>
              <w:widowControl/>
              <w:jc w:val="center"/>
              <w:rPr>
                <w:rFonts w:eastAsia="宋体" w:cs="Times New Roman"/>
                <w:color w:val="000000"/>
                <w:kern w:val="0"/>
                <w:sz w:val="15"/>
                <w:szCs w:val="15"/>
              </w:rPr>
            </w:pPr>
            <w:r>
              <w:rPr>
                <w:rFonts w:eastAsia="宋体" w:cs="Times New Roman"/>
                <w:color w:val="000000"/>
                <w:kern w:val="0"/>
                <w:sz w:val="15"/>
              </w:rPr>
              <w:t>96</w:t>
            </w:r>
          </w:p>
        </w:tc>
        <w:tc>
          <w:tcPr>
            <w:tcW w:w="454" w:type="pct"/>
            <w:shd w:val="clear" w:color="auto" w:fill="auto"/>
            <w:noWrap/>
            <w:hideMark/>
          </w:tcPr>
          <w:p w14:paraId="5714AC19" w14:textId="055F3757" w:rsidR="00E7416F" w:rsidRPr="00563DF0" w:rsidRDefault="00E7416F" w:rsidP="00E7416F">
            <w:pPr>
              <w:widowControl/>
              <w:jc w:val="center"/>
              <w:rPr>
                <w:rFonts w:eastAsia="宋体" w:cs="Times New Roman"/>
                <w:color w:val="000000"/>
                <w:kern w:val="0"/>
                <w:sz w:val="15"/>
                <w:szCs w:val="15"/>
              </w:rPr>
            </w:pPr>
            <w:r w:rsidRPr="00563DF0">
              <w:rPr>
                <w:sz w:val="15"/>
                <w:szCs w:val="15"/>
              </w:rPr>
              <w:t>13.3</w:t>
            </w:r>
          </w:p>
        </w:tc>
        <w:tc>
          <w:tcPr>
            <w:tcW w:w="455" w:type="pct"/>
            <w:shd w:val="clear" w:color="auto" w:fill="auto"/>
            <w:noWrap/>
            <w:hideMark/>
          </w:tcPr>
          <w:p w14:paraId="4F1B22A2" w14:textId="50DABA8D" w:rsidR="00E7416F" w:rsidRPr="00563DF0" w:rsidRDefault="00E7416F" w:rsidP="00E7416F">
            <w:pPr>
              <w:widowControl/>
              <w:jc w:val="center"/>
              <w:rPr>
                <w:rFonts w:eastAsia="宋体" w:cs="Times New Roman"/>
                <w:color w:val="000000"/>
                <w:kern w:val="0"/>
                <w:sz w:val="15"/>
                <w:szCs w:val="15"/>
              </w:rPr>
            </w:pPr>
            <w:r w:rsidRPr="00563DF0">
              <w:rPr>
                <w:sz w:val="15"/>
                <w:szCs w:val="15"/>
              </w:rPr>
              <w:t>0.18</w:t>
            </w:r>
          </w:p>
        </w:tc>
        <w:tc>
          <w:tcPr>
            <w:tcW w:w="454" w:type="pct"/>
            <w:shd w:val="clear" w:color="auto" w:fill="auto"/>
            <w:noWrap/>
            <w:hideMark/>
          </w:tcPr>
          <w:p w14:paraId="5F0C92BE" w14:textId="40A2FA5F" w:rsidR="00E7416F" w:rsidRPr="00563DF0" w:rsidRDefault="00E7416F" w:rsidP="00E7416F">
            <w:pPr>
              <w:widowControl/>
              <w:jc w:val="center"/>
              <w:rPr>
                <w:rFonts w:eastAsia="宋体" w:cs="Times New Roman"/>
                <w:color w:val="000000"/>
                <w:kern w:val="0"/>
                <w:sz w:val="15"/>
                <w:szCs w:val="15"/>
              </w:rPr>
            </w:pPr>
            <w:r w:rsidRPr="00563DF0">
              <w:rPr>
                <w:sz w:val="15"/>
                <w:szCs w:val="15"/>
              </w:rPr>
              <w:t>5</w:t>
            </w:r>
          </w:p>
        </w:tc>
        <w:tc>
          <w:tcPr>
            <w:tcW w:w="455" w:type="pct"/>
            <w:shd w:val="clear" w:color="auto" w:fill="auto"/>
            <w:noWrap/>
            <w:hideMark/>
          </w:tcPr>
          <w:p w14:paraId="00666077" w14:textId="0F8FEF76" w:rsidR="00E7416F" w:rsidRPr="00563DF0" w:rsidRDefault="00E7416F" w:rsidP="00E7416F">
            <w:pPr>
              <w:widowControl/>
              <w:jc w:val="center"/>
              <w:rPr>
                <w:rFonts w:eastAsia="宋体" w:cs="Times New Roman"/>
                <w:color w:val="000000"/>
                <w:kern w:val="0"/>
                <w:sz w:val="15"/>
                <w:szCs w:val="15"/>
              </w:rPr>
            </w:pPr>
            <w:r w:rsidRPr="00563DF0">
              <w:rPr>
                <w:sz w:val="15"/>
                <w:szCs w:val="15"/>
              </w:rPr>
              <w:t>0.25</w:t>
            </w:r>
          </w:p>
        </w:tc>
        <w:tc>
          <w:tcPr>
            <w:tcW w:w="454" w:type="pct"/>
            <w:shd w:val="clear" w:color="auto" w:fill="auto"/>
            <w:noWrap/>
            <w:hideMark/>
          </w:tcPr>
          <w:p w14:paraId="728F55BF" w14:textId="43284E05" w:rsidR="00E7416F" w:rsidRPr="00563DF0" w:rsidRDefault="00E7416F" w:rsidP="00E7416F">
            <w:pPr>
              <w:widowControl/>
              <w:jc w:val="center"/>
              <w:rPr>
                <w:rFonts w:eastAsia="宋体" w:cs="Times New Roman"/>
                <w:color w:val="000000"/>
                <w:kern w:val="0"/>
                <w:sz w:val="15"/>
                <w:szCs w:val="15"/>
              </w:rPr>
            </w:pPr>
            <w:r w:rsidRPr="00563DF0">
              <w:rPr>
                <w:sz w:val="15"/>
                <w:szCs w:val="15"/>
              </w:rPr>
              <w:t>0.44</w:t>
            </w:r>
          </w:p>
        </w:tc>
        <w:tc>
          <w:tcPr>
            <w:tcW w:w="455" w:type="pct"/>
            <w:shd w:val="clear" w:color="auto" w:fill="auto"/>
            <w:noWrap/>
            <w:hideMark/>
          </w:tcPr>
          <w:p w14:paraId="7FD97A25" w14:textId="2491747A" w:rsidR="00E7416F" w:rsidRPr="00563DF0" w:rsidRDefault="00E7416F" w:rsidP="00E7416F">
            <w:pPr>
              <w:widowControl/>
              <w:jc w:val="center"/>
              <w:rPr>
                <w:rFonts w:eastAsia="宋体" w:cs="Times New Roman"/>
                <w:color w:val="000000"/>
                <w:kern w:val="0"/>
                <w:sz w:val="15"/>
                <w:szCs w:val="15"/>
              </w:rPr>
            </w:pPr>
            <w:r w:rsidRPr="00563DF0">
              <w:rPr>
                <w:sz w:val="15"/>
                <w:szCs w:val="15"/>
              </w:rPr>
              <w:t>0.27</w:t>
            </w:r>
          </w:p>
        </w:tc>
        <w:tc>
          <w:tcPr>
            <w:tcW w:w="454" w:type="pct"/>
            <w:shd w:val="clear" w:color="auto" w:fill="auto"/>
            <w:noWrap/>
            <w:hideMark/>
          </w:tcPr>
          <w:p w14:paraId="552FCC1C" w14:textId="379CF7B5" w:rsidR="00E7416F" w:rsidRPr="00563DF0" w:rsidRDefault="00E7416F" w:rsidP="00E7416F">
            <w:pPr>
              <w:widowControl/>
              <w:jc w:val="center"/>
              <w:rPr>
                <w:rFonts w:eastAsia="宋体" w:cs="Times New Roman"/>
                <w:color w:val="000000"/>
                <w:kern w:val="0"/>
                <w:sz w:val="15"/>
                <w:szCs w:val="15"/>
              </w:rPr>
            </w:pPr>
            <w:r w:rsidRPr="00563DF0">
              <w:rPr>
                <w:sz w:val="15"/>
                <w:szCs w:val="15"/>
              </w:rPr>
              <w:t>-3.5</w:t>
            </w:r>
          </w:p>
        </w:tc>
        <w:tc>
          <w:tcPr>
            <w:tcW w:w="455" w:type="pct"/>
            <w:shd w:val="clear" w:color="auto" w:fill="auto"/>
            <w:noWrap/>
            <w:hideMark/>
          </w:tcPr>
          <w:p w14:paraId="25B632F4" w14:textId="3C970422" w:rsidR="00E7416F" w:rsidRPr="00563DF0" w:rsidRDefault="00E7416F" w:rsidP="00E7416F">
            <w:pPr>
              <w:widowControl/>
              <w:jc w:val="center"/>
              <w:rPr>
                <w:rFonts w:eastAsia="宋体" w:cs="Times New Roman"/>
                <w:color w:val="000000"/>
                <w:kern w:val="0"/>
                <w:sz w:val="15"/>
                <w:szCs w:val="15"/>
              </w:rPr>
            </w:pPr>
            <w:r w:rsidRPr="00563DF0">
              <w:rPr>
                <w:sz w:val="15"/>
                <w:szCs w:val="15"/>
              </w:rPr>
              <w:t>0.20</w:t>
            </w:r>
          </w:p>
        </w:tc>
        <w:tc>
          <w:tcPr>
            <w:tcW w:w="454" w:type="pct"/>
            <w:shd w:val="clear" w:color="auto" w:fill="auto"/>
            <w:noWrap/>
            <w:hideMark/>
          </w:tcPr>
          <w:p w14:paraId="59CD79E1" w14:textId="2710F737" w:rsidR="00E7416F" w:rsidRPr="00563DF0" w:rsidRDefault="00E7416F" w:rsidP="00E7416F">
            <w:pPr>
              <w:widowControl/>
              <w:jc w:val="center"/>
              <w:rPr>
                <w:rFonts w:eastAsia="宋体" w:cs="Times New Roman"/>
                <w:color w:val="000000"/>
                <w:kern w:val="0"/>
                <w:sz w:val="15"/>
                <w:szCs w:val="15"/>
              </w:rPr>
            </w:pPr>
            <w:r w:rsidRPr="00563DF0">
              <w:rPr>
                <w:sz w:val="15"/>
                <w:szCs w:val="15"/>
              </w:rPr>
              <w:t>-6.625</w:t>
            </w:r>
          </w:p>
        </w:tc>
        <w:tc>
          <w:tcPr>
            <w:tcW w:w="453" w:type="pct"/>
            <w:shd w:val="clear" w:color="auto" w:fill="auto"/>
            <w:noWrap/>
            <w:hideMark/>
          </w:tcPr>
          <w:p w14:paraId="3AC99244" w14:textId="0D9F22F7" w:rsidR="00E7416F" w:rsidRPr="00563DF0" w:rsidRDefault="00E7416F" w:rsidP="00E7416F">
            <w:pPr>
              <w:widowControl/>
              <w:jc w:val="center"/>
              <w:rPr>
                <w:rFonts w:eastAsia="宋体" w:cs="Times New Roman"/>
                <w:color w:val="000000"/>
                <w:kern w:val="0"/>
                <w:sz w:val="15"/>
                <w:szCs w:val="15"/>
              </w:rPr>
            </w:pPr>
            <w:r w:rsidRPr="00563DF0">
              <w:rPr>
                <w:sz w:val="15"/>
                <w:szCs w:val="15"/>
              </w:rPr>
              <w:t>0.10</w:t>
            </w:r>
          </w:p>
        </w:tc>
      </w:tr>
      <w:tr w:rsidR="00E7416F" w:rsidRPr="00563DF0" w14:paraId="17F36D2C" w14:textId="77777777" w:rsidTr="00572A94">
        <w:trPr>
          <w:trHeight w:val="285"/>
        </w:trPr>
        <w:tc>
          <w:tcPr>
            <w:tcW w:w="454" w:type="pct"/>
            <w:shd w:val="clear" w:color="auto" w:fill="auto"/>
            <w:noWrap/>
            <w:vAlign w:val="center"/>
            <w:hideMark/>
          </w:tcPr>
          <w:p w14:paraId="45BF0205" w14:textId="5AEFFC41" w:rsidR="00E7416F" w:rsidRPr="00563DF0" w:rsidRDefault="00E7416F" w:rsidP="00E7416F">
            <w:pPr>
              <w:widowControl/>
              <w:jc w:val="center"/>
              <w:rPr>
                <w:rFonts w:eastAsia="宋体" w:cs="Times New Roman"/>
                <w:color w:val="000000"/>
                <w:kern w:val="0"/>
                <w:sz w:val="15"/>
                <w:szCs w:val="15"/>
              </w:rPr>
            </w:pPr>
            <w:r>
              <w:rPr>
                <w:rFonts w:eastAsia="宋体" w:cs="Times New Roman"/>
                <w:color w:val="000000"/>
                <w:kern w:val="0"/>
                <w:sz w:val="15"/>
              </w:rPr>
              <w:t>108</w:t>
            </w:r>
          </w:p>
        </w:tc>
        <w:tc>
          <w:tcPr>
            <w:tcW w:w="454" w:type="pct"/>
            <w:shd w:val="clear" w:color="auto" w:fill="auto"/>
            <w:noWrap/>
            <w:hideMark/>
          </w:tcPr>
          <w:p w14:paraId="4BBD5C1F" w14:textId="0E1F085A" w:rsidR="00E7416F" w:rsidRPr="00563DF0" w:rsidRDefault="00E7416F" w:rsidP="00E7416F">
            <w:pPr>
              <w:widowControl/>
              <w:jc w:val="center"/>
              <w:rPr>
                <w:rFonts w:eastAsia="宋体" w:cs="Times New Roman"/>
                <w:color w:val="000000"/>
                <w:kern w:val="0"/>
                <w:sz w:val="15"/>
                <w:szCs w:val="15"/>
              </w:rPr>
            </w:pPr>
            <w:r w:rsidRPr="00563DF0">
              <w:rPr>
                <w:sz w:val="15"/>
                <w:szCs w:val="15"/>
              </w:rPr>
              <w:t>16.5</w:t>
            </w:r>
          </w:p>
        </w:tc>
        <w:tc>
          <w:tcPr>
            <w:tcW w:w="455" w:type="pct"/>
            <w:shd w:val="clear" w:color="auto" w:fill="auto"/>
            <w:noWrap/>
            <w:hideMark/>
          </w:tcPr>
          <w:p w14:paraId="3A83F717" w14:textId="4C445571" w:rsidR="00E7416F" w:rsidRPr="00563DF0" w:rsidRDefault="00E7416F" w:rsidP="00E7416F">
            <w:pPr>
              <w:widowControl/>
              <w:jc w:val="center"/>
              <w:rPr>
                <w:rFonts w:eastAsia="宋体" w:cs="Times New Roman"/>
                <w:color w:val="000000"/>
                <w:kern w:val="0"/>
                <w:sz w:val="15"/>
                <w:szCs w:val="15"/>
              </w:rPr>
            </w:pPr>
            <w:r w:rsidRPr="00563DF0">
              <w:rPr>
                <w:sz w:val="15"/>
                <w:szCs w:val="15"/>
              </w:rPr>
              <w:t>0.11</w:t>
            </w:r>
          </w:p>
        </w:tc>
        <w:tc>
          <w:tcPr>
            <w:tcW w:w="454" w:type="pct"/>
            <w:shd w:val="clear" w:color="auto" w:fill="auto"/>
            <w:noWrap/>
            <w:hideMark/>
          </w:tcPr>
          <w:p w14:paraId="73AB016C" w14:textId="22882570" w:rsidR="00E7416F" w:rsidRPr="00563DF0" w:rsidRDefault="00E7416F" w:rsidP="00E7416F">
            <w:pPr>
              <w:widowControl/>
              <w:jc w:val="center"/>
              <w:rPr>
                <w:rFonts w:eastAsia="宋体" w:cs="Times New Roman"/>
                <w:color w:val="000000"/>
                <w:kern w:val="0"/>
                <w:sz w:val="15"/>
                <w:szCs w:val="15"/>
              </w:rPr>
            </w:pPr>
            <w:r w:rsidRPr="00563DF0">
              <w:rPr>
                <w:sz w:val="15"/>
                <w:szCs w:val="15"/>
              </w:rPr>
              <w:t>6</w:t>
            </w:r>
          </w:p>
        </w:tc>
        <w:tc>
          <w:tcPr>
            <w:tcW w:w="455" w:type="pct"/>
            <w:shd w:val="clear" w:color="auto" w:fill="auto"/>
            <w:noWrap/>
            <w:hideMark/>
          </w:tcPr>
          <w:p w14:paraId="026284CC" w14:textId="144F88ED" w:rsidR="00E7416F" w:rsidRPr="00563DF0" w:rsidRDefault="00E7416F" w:rsidP="00E7416F">
            <w:pPr>
              <w:widowControl/>
              <w:jc w:val="center"/>
              <w:rPr>
                <w:rFonts w:eastAsia="宋体" w:cs="Times New Roman"/>
                <w:color w:val="000000"/>
                <w:kern w:val="0"/>
                <w:sz w:val="15"/>
                <w:szCs w:val="15"/>
              </w:rPr>
            </w:pPr>
            <w:r w:rsidRPr="00563DF0">
              <w:rPr>
                <w:sz w:val="15"/>
                <w:szCs w:val="15"/>
              </w:rPr>
              <w:t>0.27</w:t>
            </w:r>
          </w:p>
        </w:tc>
        <w:tc>
          <w:tcPr>
            <w:tcW w:w="454" w:type="pct"/>
            <w:shd w:val="clear" w:color="auto" w:fill="auto"/>
            <w:noWrap/>
            <w:hideMark/>
          </w:tcPr>
          <w:p w14:paraId="188D43A1" w14:textId="4925B3FC" w:rsidR="00E7416F" w:rsidRPr="00563DF0" w:rsidRDefault="00E7416F" w:rsidP="00E7416F">
            <w:pPr>
              <w:widowControl/>
              <w:jc w:val="center"/>
              <w:rPr>
                <w:rFonts w:eastAsia="宋体" w:cs="Times New Roman"/>
                <w:color w:val="000000"/>
                <w:kern w:val="0"/>
                <w:sz w:val="15"/>
                <w:szCs w:val="15"/>
              </w:rPr>
            </w:pPr>
            <w:r w:rsidRPr="00563DF0">
              <w:rPr>
                <w:sz w:val="15"/>
                <w:szCs w:val="15"/>
              </w:rPr>
              <w:t>0.857</w:t>
            </w:r>
          </w:p>
        </w:tc>
        <w:tc>
          <w:tcPr>
            <w:tcW w:w="455" w:type="pct"/>
            <w:shd w:val="clear" w:color="auto" w:fill="auto"/>
            <w:noWrap/>
            <w:hideMark/>
          </w:tcPr>
          <w:p w14:paraId="7E682FD5" w14:textId="4EC15054" w:rsidR="00E7416F" w:rsidRPr="00563DF0" w:rsidRDefault="00E7416F" w:rsidP="00E7416F">
            <w:pPr>
              <w:widowControl/>
              <w:jc w:val="center"/>
              <w:rPr>
                <w:rFonts w:eastAsia="宋体" w:cs="Times New Roman"/>
                <w:color w:val="000000"/>
                <w:kern w:val="0"/>
                <w:sz w:val="15"/>
                <w:szCs w:val="15"/>
              </w:rPr>
            </w:pPr>
            <w:r w:rsidRPr="00563DF0">
              <w:rPr>
                <w:sz w:val="15"/>
                <w:szCs w:val="15"/>
              </w:rPr>
              <w:t>0.29</w:t>
            </w:r>
          </w:p>
        </w:tc>
        <w:tc>
          <w:tcPr>
            <w:tcW w:w="454" w:type="pct"/>
            <w:shd w:val="clear" w:color="auto" w:fill="auto"/>
            <w:noWrap/>
            <w:hideMark/>
          </w:tcPr>
          <w:p w14:paraId="7E0005FF" w14:textId="78D2A917" w:rsidR="00E7416F" w:rsidRPr="00563DF0" w:rsidRDefault="00E7416F" w:rsidP="00E7416F">
            <w:pPr>
              <w:widowControl/>
              <w:jc w:val="center"/>
              <w:rPr>
                <w:rFonts w:eastAsia="宋体" w:cs="Times New Roman"/>
                <w:color w:val="000000"/>
                <w:kern w:val="0"/>
                <w:sz w:val="15"/>
                <w:szCs w:val="15"/>
              </w:rPr>
            </w:pPr>
            <w:r w:rsidRPr="00563DF0">
              <w:rPr>
                <w:sz w:val="15"/>
                <w:szCs w:val="15"/>
              </w:rPr>
              <w:t>-2.91</w:t>
            </w:r>
          </w:p>
        </w:tc>
        <w:tc>
          <w:tcPr>
            <w:tcW w:w="455" w:type="pct"/>
            <w:shd w:val="clear" w:color="auto" w:fill="auto"/>
            <w:noWrap/>
            <w:hideMark/>
          </w:tcPr>
          <w:p w14:paraId="61F2FF25" w14:textId="584B07B3" w:rsidR="00E7416F" w:rsidRPr="00563DF0" w:rsidRDefault="00E7416F" w:rsidP="00E7416F">
            <w:pPr>
              <w:widowControl/>
              <w:jc w:val="center"/>
              <w:rPr>
                <w:rFonts w:eastAsia="宋体" w:cs="Times New Roman"/>
                <w:color w:val="000000"/>
                <w:kern w:val="0"/>
                <w:sz w:val="15"/>
                <w:szCs w:val="15"/>
              </w:rPr>
            </w:pPr>
            <w:r w:rsidRPr="00563DF0">
              <w:rPr>
                <w:sz w:val="15"/>
                <w:szCs w:val="15"/>
              </w:rPr>
              <w:t>0.21</w:t>
            </w:r>
          </w:p>
        </w:tc>
        <w:tc>
          <w:tcPr>
            <w:tcW w:w="454" w:type="pct"/>
            <w:shd w:val="clear" w:color="auto" w:fill="auto"/>
            <w:noWrap/>
            <w:hideMark/>
          </w:tcPr>
          <w:p w14:paraId="423323DB" w14:textId="4F608CB8" w:rsidR="00E7416F" w:rsidRPr="00563DF0" w:rsidRDefault="00E7416F" w:rsidP="00E7416F">
            <w:pPr>
              <w:widowControl/>
              <w:jc w:val="center"/>
              <w:rPr>
                <w:rFonts w:eastAsia="宋体" w:cs="Times New Roman"/>
                <w:color w:val="000000"/>
                <w:kern w:val="0"/>
                <w:sz w:val="15"/>
                <w:szCs w:val="15"/>
              </w:rPr>
            </w:pPr>
            <w:r w:rsidRPr="00563DF0">
              <w:rPr>
                <w:sz w:val="15"/>
                <w:szCs w:val="15"/>
              </w:rPr>
              <w:t>-6.25</w:t>
            </w:r>
          </w:p>
        </w:tc>
        <w:tc>
          <w:tcPr>
            <w:tcW w:w="453" w:type="pct"/>
            <w:shd w:val="clear" w:color="auto" w:fill="auto"/>
            <w:noWrap/>
            <w:hideMark/>
          </w:tcPr>
          <w:p w14:paraId="3EF3543D" w14:textId="0A696C53" w:rsidR="00E7416F" w:rsidRPr="00563DF0" w:rsidRDefault="00E7416F" w:rsidP="00E7416F">
            <w:pPr>
              <w:widowControl/>
              <w:jc w:val="center"/>
              <w:rPr>
                <w:rFonts w:eastAsia="宋体" w:cs="Times New Roman"/>
                <w:color w:val="000000"/>
                <w:kern w:val="0"/>
                <w:sz w:val="15"/>
                <w:szCs w:val="15"/>
              </w:rPr>
            </w:pPr>
            <w:r w:rsidRPr="00563DF0">
              <w:rPr>
                <w:sz w:val="15"/>
                <w:szCs w:val="15"/>
              </w:rPr>
              <w:t>0.12</w:t>
            </w:r>
          </w:p>
        </w:tc>
      </w:tr>
      <w:tr w:rsidR="00E7416F" w:rsidRPr="00563DF0" w14:paraId="5C50A573" w14:textId="77777777" w:rsidTr="00572A94">
        <w:trPr>
          <w:trHeight w:val="285"/>
        </w:trPr>
        <w:tc>
          <w:tcPr>
            <w:tcW w:w="454" w:type="pct"/>
            <w:shd w:val="clear" w:color="auto" w:fill="auto"/>
            <w:noWrap/>
            <w:vAlign w:val="center"/>
            <w:hideMark/>
          </w:tcPr>
          <w:p w14:paraId="70AFEF9F" w14:textId="645E2900" w:rsidR="00E7416F" w:rsidRPr="00563DF0" w:rsidRDefault="00E7416F" w:rsidP="00E7416F">
            <w:pPr>
              <w:widowControl/>
              <w:jc w:val="center"/>
              <w:rPr>
                <w:rFonts w:eastAsia="宋体" w:cs="Times New Roman"/>
                <w:color w:val="000000"/>
                <w:kern w:val="0"/>
                <w:sz w:val="15"/>
                <w:szCs w:val="15"/>
              </w:rPr>
            </w:pPr>
            <w:r>
              <w:rPr>
                <w:rFonts w:eastAsia="宋体" w:cs="Times New Roman"/>
                <w:color w:val="000000"/>
                <w:kern w:val="0"/>
                <w:sz w:val="15"/>
              </w:rPr>
              <w:t>120</w:t>
            </w:r>
          </w:p>
        </w:tc>
        <w:tc>
          <w:tcPr>
            <w:tcW w:w="454" w:type="pct"/>
            <w:shd w:val="clear" w:color="auto" w:fill="auto"/>
            <w:noWrap/>
            <w:hideMark/>
          </w:tcPr>
          <w:p w14:paraId="2888A145" w14:textId="77777777" w:rsidR="00E7416F" w:rsidRPr="00563DF0" w:rsidRDefault="00E7416F" w:rsidP="00E7416F">
            <w:pPr>
              <w:widowControl/>
              <w:jc w:val="center"/>
              <w:rPr>
                <w:rFonts w:eastAsia="宋体" w:cs="Times New Roman"/>
                <w:color w:val="000000"/>
                <w:kern w:val="0"/>
                <w:sz w:val="15"/>
                <w:szCs w:val="15"/>
              </w:rPr>
            </w:pPr>
          </w:p>
        </w:tc>
        <w:tc>
          <w:tcPr>
            <w:tcW w:w="455" w:type="pct"/>
            <w:shd w:val="clear" w:color="auto" w:fill="auto"/>
            <w:noWrap/>
            <w:hideMark/>
          </w:tcPr>
          <w:p w14:paraId="1C9FAD4F" w14:textId="77777777" w:rsidR="00E7416F" w:rsidRPr="00563DF0" w:rsidRDefault="00E7416F" w:rsidP="00E7416F">
            <w:pPr>
              <w:widowControl/>
              <w:jc w:val="center"/>
              <w:rPr>
                <w:rFonts w:eastAsia="宋体" w:cs="Times New Roman"/>
                <w:color w:val="000000"/>
                <w:kern w:val="0"/>
                <w:sz w:val="15"/>
                <w:szCs w:val="15"/>
              </w:rPr>
            </w:pPr>
          </w:p>
        </w:tc>
        <w:tc>
          <w:tcPr>
            <w:tcW w:w="454" w:type="pct"/>
            <w:shd w:val="clear" w:color="auto" w:fill="auto"/>
            <w:noWrap/>
            <w:hideMark/>
          </w:tcPr>
          <w:p w14:paraId="34C86FFD" w14:textId="0DF56DDC" w:rsidR="00E7416F" w:rsidRPr="00563DF0" w:rsidRDefault="00E7416F" w:rsidP="00E7416F">
            <w:pPr>
              <w:widowControl/>
              <w:jc w:val="center"/>
              <w:rPr>
                <w:rFonts w:eastAsia="宋体" w:cs="Times New Roman"/>
                <w:color w:val="000000"/>
                <w:kern w:val="0"/>
                <w:sz w:val="15"/>
                <w:szCs w:val="15"/>
              </w:rPr>
            </w:pPr>
            <w:r w:rsidRPr="00563DF0">
              <w:rPr>
                <w:sz w:val="15"/>
                <w:szCs w:val="15"/>
              </w:rPr>
              <w:t>7</w:t>
            </w:r>
          </w:p>
        </w:tc>
        <w:tc>
          <w:tcPr>
            <w:tcW w:w="455" w:type="pct"/>
            <w:shd w:val="clear" w:color="auto" w:fill="auto"/>
            <w:noWrap/>
            <w:hideMark/>
          </w:tcPr>
          <w:p w14:paraId="087D10E9" w14:textId="3B91769E" w:rsidR="00E7416F" w:rsidRPr="00563DF0" w:rsidRDefault="00E7416F" w:rsidP="00E7416F">
            <w:pPr>
              <w:widowControl/>
              <w:jc w:val="center"/>
              <w:rPr>
                <w:rFonts w:eastAsia="宋体" w:cs="Times New Roman"/>
                <w:color w:val="000000"/>
                <w:kern w:val="0"/>
                <w:sz w:val="15"/>
                <w:szCs w:val="15"/>
              </w:rPr>
            </w:pPr>
            <w:r w:rsidRPr="00563DF0">
              <w:rPr>
                <w:sz w:val="15"/>
                <w:szCs w:val="15"/>
              </w:rPr>
              <w:t>0.35</w:t>
            </w:r>
          </w:p>
        </w:tc>
        <w:tc>
          <w:tcPr>
            <w:tcW w:w="454" w:type="pct"/>
            <w:shd w:val="clear" w:color="auto" w:fill="auto"/>
            <w:noWrap/>
            <w:hideMark/>
          </w:tcPr>
          <w:p w14:paraId="40FE5F82" w14:textId="1415253A" w:rsidR="00E7416F" w:rsidRPr="00563DF0" w:rsidRDefault="00E7416F" w:rsidP="00E7416F">
            <w:pPr>
              <w:widowControl/>
              <w:jc w:val="center"/>
              <w:rPr>
                <w:rFonts w:eastAsia="宋体" w:cs="Times New Roman"/>
                <w:color w:val="000000"/>
                <w:kern w:val="0"/>
                <w:sz w:val="15"/>
                <w:szCs w:val="15"/>
              </w:rPr>
            </w:pPr>
            <w:r w:rsidRPr="00563DF0">
              <w:rPr>
                <w:sz w:val="15"/>
                <w:szCs w:val="15"/>
              </w:rPr>
              <w:t>1.138</w:t>
            </w:r>
          </w:p>
        </w:tc>
        <w:tc>
          <w:tcPr>
            <w:tcW w:w="455" w:type="pct"/>
            <w:shd w:val="clear" w:color="auto" w:fill="auto"/>
            <w:noWrap/>
            <w:hideMark/>
          </w:tcPr>
          <w:p w14:paraId="79A2E626" w14:textId="1C003E25" w:rsidR="00E7416F" w:rsidRPr="00563DF0" w:rsidRDefault="00E7416F" w:rsidP="00E7416F">
            <w:pPr>
              <w:widowControl/>
              <w:jc w:val="center"/>
              <w:rPr>
                <w:rFonts w:eastAsia="宋体" w:cs="Times New Roman"/>
                <w:color w:val="000000"/>
                <w:kern w:val="0"/>
                <w:sz w:val="15"/>
                <w:szCs w:val="15"/>
              </w:rPr>
            </w:pPr>
            <w:r w:rsidRPr="00563DF0">
              <w:rPr>
                <w:sz w:val="15"/>
                <w:szCs w:val="15"/>
              </w:rPr>
              <w:t>0.30</w:t>
            </w:r>
          </w:p>
        </w:tc>
        <w:tc>
          <w:tcPr>
            <w:tcW w:w="454" w:type="pct"/>
            <w:shd w:val="clear" w:color="auto" w:fill="auto"/>
            <w:noWrap/>
            <w:hideMark/>
          </w:tcPr>
          <w:p w14:paraId="79643D88" w14:textId="13290F77" w:rsidR="00E7416F" w:rsidRPr="00563DF0" w:rsidRDefault="00E7416F" w:rsidP="00E7416F">
            <w:pPr>
              <w:widowControl/>
              <w:jc w:val="center"/>
              <w:rPr>
                <w:rFonts w:eastAsia="宋体" w:cs="Times New Roman"/>
                <w:color w:val="000000"/>
                <w:kern w:val="0"/>
                <w:sz w:val="15"/>
                <w:szCs w:val="15"/>
              </w:rPr>
            </w:pPr>
            <w:r w:rsidRPr="00563DF0">
              <w:rPr>
                <w:sz w:val="15"/>
                <w:szCs w:val="15"/>
              </w:rPr>
              <w:t>-2.4</w:t>
            </w:r>
          </w:p>
        </w:tc>
        <w:tc>
          <w:tcPr>
            <w:tcW w:w="455" w:type="pct"/>
            <w:shd w:val="clear" w:color="auto" w:fill="auto"/>
            <w:noWrap/>
            <w:hideMark/>
          </w:tcPr>
          <w:p w14:paraId="159982D2" w14:textId="0DD2917C" w:rsidR="00E7416F" w:rsidRPr="00563DF0" w:rsidRDefault="00E7416F" w:rsidP="00E7416F">
            <w:pPr>
              <w:widowControl/>
              <w:jc w:val="center"/>
              <w:rPr>
                <w:rFonts w:eastAsia="宋体" w:cs="Times New Roman"/>
                <w:color w:val="000000"/>
                <w:kern w:val="0"/>
                <w:sz w:val="15"/>
                <w:szCs w:val="15"/>
              </w:rPr>
            </w:pPr>
            <w:r w:rsidRPr="00563DF0">
              <w:rPr>
                <w:sz w:val="15"/>
                <w:szCs w:val="15"/>
              </w:rPr>
              <w:t>0.21</w:t>
            </w:r>
          </w:p>
        </w:tc>
        <w:tc>
          <w:tcPr>
            <w:tcW w:w="454" w:type="pct"/>
            <w:shd w:val="clear" w:color="auto" w:fill="auto"/>
            <w:noWrap/>
            <w:hideMark/>
          </w:tcPr>
          <w:p w14:paraId="3D3C61DE" w14:textId="188647BE" w:rsidR="00E7416F" w:rsidRPr="00563DF0" w:rsidRDefault="00E7416F" w:rsidP="00E7416F">
            <w:pPr>
              <w:widowControl/>
              <w:jc w:val="center"/>
              <w:rPr>
                <w:rFonts w:eastAsia="宋体" w:cs="Times New Roman"/>
                <w:color w:val="000000"/>
                <w:kern w:val="0"/>
                <w:sz w:val="15"/>
                <w:szCs w:val="15"/>
              </w:rPr>
            </w:pPr>
            <w:r w:rsidRPr="00563DF0">
              <w:rPr>
                <w:sz w:val="15"/>
                <w:szCs w:val="15"/>
              </w:rPr>
              <w:t>-5.7</w:t>
            </w:r>
          </w:p>
        </w:tc>
        <w:tc>
          <w:tcPr>
            <w:tcW w:w="453" w:type="pct"/>
            <w:shd w:val="clear" w:color="auto" w:fill="auto"/>
            <w:noWrap/>
            <w:hideMark/>
          </w:tcPr>
          <w:p w14:paraId="50836899" w14:textId="743EC69B" w:rsidR="00E7416F" w:rsidRPr="00563DF0" w:rsidRDefault="00E7416F" w:rsidP="00E7416F">
            <w:pPr>
              <w:widowControl/>
              <w:jc w:val="center"/>
              <w:rPr>
                <w:rFonts w:eastAsia="宋体" w:cs="Times New Roman"/>
                <w:color w:val="000000"/>
                <w:kern w:val="0"/>
                <w:sz w:val="15"/>
                <w:szCs w:val="15"/>
              </w:rPr>
            </w:pPr>
            <w:r w:rsidRPr="00563DF0">
              <w:rPr>
                <w:sz w:val="15"/>
                <w:szCs w:val="15"/>
              </w:rPr>
              <w:t>0.14</w:t>
            </w:r>
          </w:p>
        </w:tc>
      </w:tr>
      <w:tr w:rsidR="00E7416F" w:rsidRPr="00563DF0" w14:paraId="2634022B" w14:textId="77777777" w:rsidTr="00572A94">
        <w:trPr>
          <w:trHeight w:val="300"/>
        </w:trPr>
        <w:tc>
          <w:tcPr>
            <w:tcW w:w="454" w:type="pct"/>
            <w:shd w:val="clear" w:color="auto" w:fill="auto"/>
            <w:noWrap/>
            <w:vAlign w:val="center"/>
            <w:hideMark/>
          </w:tcPr>
          <w:p w14:paraId="1CE80DE3" w14:textId="4309EFB4" w:rsidR="00E7416F" w:rsidRPr="00563DF0" w:rsidRDefault="00E7416F" w:rsidP="00E7416F">
            <w:pPr>
              <w:widowControl/>
              <w:jc w:val="center"/>
              <w:rPr>
                <w:rFonts w:eastAsia="宋体" w:cs="Times New Roman"/>
                <w:color w:val="000000"/>
                <w:kern w:val="0"/>
                <w:sz w:val="15"/>
                <w:szCs w:val="15"/>
              </w:rPr>
            </w:pPr>
            <w:r>
              <w:rPr>
                <w:rFonts w:eastAsia="宋体" w:cs="Times New Roman"/>
                <w:color w:val="000000"/>
                <w:kern w:val="0"/>
                <w:sz w:val="15"/>
              </w:rPr>
              <w:t>132</w:t>
            </w:r>
          </w:p>
        </w:tc>
        <w:tc>
          <w:tcPr>
            <w:tcW w:w="454" w:type="pct"/>
            <w:shd w:val="clear" w:color="auto" w:fill="auto"/>
            <w:noWrap/>
            <w:hideMark/>
          </w:tcPr>
          <w:p w14:paraId="0D698087" w14:textId="77777777" w:rsidR="00E7416F" w:rsidRPr="00563DF0" w:rsidRDefault="00E7416F" w:rsidP="00E7416F">
            <w:pPr>
              <w:widowControl/>
              <w:jc w:val="center"/>
              <w:rPr>
                <w:rFonts w:eastAsia="宋体" w:cs="Times New Roman"/>
                <w:color w:val="000000"/>
                <w:kern w:val="0"/>
                <w:sz w:val="15"/>
                <w:szCs w:val="15"/>
              </w:rPr>
            </w:pPr>
          </w:p>
        </w:tc>
        <w:tc>
          <w:tcPr>
            <w:tcW w:w="455" w:type="pct"/>
            <w:shd w:val="clear" w:color="auto" w:fill="auto"/>
            <w:noWrap/>
            <w:hideMark/>
          </w:tcPr>
          <w:p w14:paraId="23748453" w14:textId="77777777" w:rsidR="00E7416F" w:rsidRPr="00563DF0" w:rsidRDefault="00E7416F" w:rsidP="00E7416F">
            <w:pPr>
              <w:widowControl/>
              <w:jc w:val="center"/>
              <w:rPr>
                <w:rFonts w:eastAsia="宋体" w:cs="Times New Roman"/>
                <w:color w:val="000000"/>
                <w:kern w:val="0"/>
                <w:sz w:val="15"/>
                <w:szCs w:val="15"/>
              </w:rPr>
            </w:pPr>
          </w:p>
        </w:tc>
        <w:tc>
          <w:tcPr>
            <w:tcW w:w="454" w:type="pct"/>
            <w:shd w:val="clear" w:color="auto" w:fill="auto"/>
            <w:noWrap/>
            <w:hideMark/>
          </w:tcPr>
          <w:p w14:paraId="4805305B" w14:textId="490B5EB9" w:rsidR="00E7416F" w:rsidRPr="00563DF0" w:rsidRDefault="00E7416F" w:rsidP="00E7416F">
            <w:pPr>
              <w:widowControl/>
              <w:jc w:val="center"/>
              <w:rPr>
                <w:rFonts w:eastAsia="宋体" w:cs="Times New Roman"/>
                <w:color w:val="000000"/>
                <w:kern w:val="0"/>
                <w:sz w:val="15"/>
                <w:szCs w:val="15"/>
              </w:rPr>
            </w:pPr>
            <w:r w:rsidRPr="00563DF0">
              <w:rPr>
                <w:sz w:val="15"/>
                <w:szCs w:val="15"/>
              </w:rPr>
              <w:t>7.5</w:t>
            </w:r>
          </w:p>
        </w:tc>
        <w:tc>
          <w:tcPr>
            <w:tcW w:w="455" w:type="pct"/>
            <w:shd w:val="clear" w:color="auto" w:fill="auto"/>
            <w:noWrap/>
            <w:hideMark/>
          </w:tcPr>
          <w:p w14:paraId="0A1CE27C" w14:textId="5E2A7BF4" w:rsidR="00E7416F" w:rsidRPr="00563DF0" w:rsidRDefault="00E7416F" w:rsidP="00E7416F">
            <w:pPr>
              <w:widowControl/>
              <w:jc w:val="center"/>
              <w:rPr>
                <w:rFonts w:eastAsia="宋体" w:cs="Times New Roman"/>
                <w:color w:val="000000"/>
                <w:kern w:val="0"/>
                <w:sz w:val="15"/>
                <w:szCs w:val="15"/>
              </w:rPr>
            </w:pPr>
            <w:r w:rsidRPr="00563DF0">
              <w:rPr>
                <w:sz w:val="15"/>
                <w:szCs w:val="15"/>
              </w:rPr>
              <w:t>0.34</w:t>
            </w:r>
          </w:p>
        </w:tc>
        <w:tc>
          <w:tcPr>
            <w:tcW w:w="454" w:type="pct"/>
            <w:shd w:val="clear" w:color="auto" w:fill="auto"/>
            <w:noWrap/>
            <w:hideMark/>
          </w:tcPr>
          <w:p w14:paraId="11297735" w14:textId="65459AD7" w:rsidR="00E7416F" w:rsidRPr="00563DF0" w:rsidRDefault="00E7416F" w:rsidP="00E7416F">
            <w:pPr>
              <w:widowControl/>
              <w:jc w:val="center"/>
              <w:rPr>
                <w:rFonts w:eastAsia="宋体" w:cs="Times New Roman"/>
                <w:color w:val="000000"/>
                <w:kern w:val="0"/>
                <w:sz w:val="15"/>
                <w:szCs w:val="15"/>
              </w:rPr>
            </w:pPr>
            <w:r w:rsidRPr="00563DF0">
              <w:rPr>
                <w:sz w:val="15"/>
                <w:szCs w:val="15"/>
              </w:rPr>
              <w:t>2.1</w:t>
            </w:r>
          </w:p>
        </w:tc>
        <w:tc>
          <w:tcPr>
            <w:tcW w:w="455" w:type="pct"/>
            <w:shd w:val="clear" w:color="auto" w:fill="auto"/>
            <w:noWrap/>
            <w:hideMark/>
          </w:tcPr>
          <w:p w14:paraId="7ECEDCA7" w14:textId="7CFD0C91" w:rsidR="00E7416F" w:rsidRPr="00563DF0" w:rsidRDefault="00E7416F" w:rsidP="00E7416F">
            <w:pPr>
              <w:widowControl/>
              <w:jc w:val="center"/>
              <w:rPr>
                <w:rFonts w:eastAsia="宋体" w:cs="Times New Roman"/>
                <w:color w:val="000000"/>
                <w:kern w:val="0"/>
                <w:sz w:val="15"/>
                <w:szCs w:val="15"/>
              </w:rPr>
            </w:pPr>
            <w:r w:rsidRPr="00563DF0">
              <w:rPr>
                <w:sz w:val="15"/>
                <w:szCs w:val="15"/>
              </w:rPr>
              <w:t>0.24</w:t>
            </w:r>
          </w:p>
        </w:tc>
        <w:tc>
          <w:tcPr>
            <w:tcW w:w="454" w:type="pct"/>
            <w:shd w:val="clear" w:color="auto" w:fill="auto"/>
            <w:noWrap/>
            <w:hideMark/>
          </w:tcPr>
          <w:p w14:paraId="60F3FFE8" w14:textId="05E173B3" w:rsidR="00E7416F" w:rsidRPr="00563DF0" w:rsidRDefault="00E7416F" w:rsidP="00E7416F">
            <w:pPr>
              <w:widowControl/>
              <w:jc w:val="center"/>
              <w:rPr>
                <w:rFonts w:eastAsia="宋体" w:cs="Times New Roman"/>
                <w:color w:val="000000"/>
                <w:kern w:val="0"/>
                <w:sz w:val="15"/>
                <w:szCs w:val="15"/>
              </w:rPr>
            </w:pPr>
            <w:r w:rsidRPr="00563DF0">
              <w:rPr>
                <w:sz w:val="15"/>
                <w:szCs w:val="15"/>
              </w:rPr>
              <w:t>-2</w:t>
            </w:r>
          </w:p>
        </w:tc>
        <w:tc>
          <w:tcPr>
            <w:tcW w:w="455" w:type="pct"/>
            <w:shd w:val="clear" w:color="auto" w:fill="auto"/>
            <w:noWrap/>
            <w:hideMark/>
          </w:tcPr>
          <w:p w14:paraId="0BAD5042" w14:textId="3466B2BC" w:rsidR="00E7416F" w:rsidRPr="00563DF0" w:rsidRDefault="00E7416F" w:rsidP="00E7416F">
            <w:pPr>
              <w:widowControl/>
              <w:jc w:val="center"/>
              <w:rPr>
                <w:rFonts w:eastAsia="宋体" w:cs="Times New Roman"/>
                <w:color w:val="000000"/>
                <w:kern w:val="0"/>
                <w:sz w:val="15"/>
                <w:szCs w:val="15"/>
              </w:rPr>
            </w:pPr>
            <w:r w:rsidRPr="00563DF0">
              <w:rPr>
                <w:sz w:val="15"/>
                <w:szCs w:val="15"/>
              </w:rPr>
              <w:t>0.26</w:t>
            </w:r>
          </w:p>
        </w:tc>
        <w:tc>
          <w:tcPr>
            <w:tcW w:w="454" w:type="pct"/>
            <w:shd w:val="clear" w:color="auto" w:fill="auto"/>
            <w:noWrap/>
            <w:hideMark/>
          </w:tcPr>
          <w:p w14:paraId="12ECB9D0" w14:textId="50318B31" w:rsidR="00E7416F" w:rsidRPr="00563DF0" w:rsidRDefault="00E7416F" w:rsidP="00E7416F">
            <w:pPr>
              <w:widowControl/>
              <w:jc w:val="center"/>
              <w:rPr>
                <w:rFonts w:eastAsia="宋体" w:cs="Times New Roman"/>
                <w:color w:val="000000"/>
                <w:kern w:val="0"/>
                <w:sz w:val="15"/>
                <w:szCs w:val="15"/>
              </w:rPr>
            </w:pPr>
            <w:r w:rsidRPr="00563DF0">
              <w:rPr>
                <w:sz w:val="15"/>
                <w:szCs w:val="15"/>
              </w:rPr>
              <w:t>-5.375</w:t>
            </w:r>
          </w:p>
        </w:tc>
        <w:tc>
          <w:tcPr>
            <w:tcW w:w="453" w:type="pct"/>
            <w:shd w:val="clear" w:color="auto" w:fill="auto"/>
            <w:noWrap/>
            <w:hideMark/>
          </w:tcPr>
          <w:p w14:paraId="1EA11F21" w14:textId="3368512B" w:rsidR="00E7416F" w:rsidRPr="00563DF0" w:rsidRDefault="00E7416F" w:rsidP="00E7416F">
            <w:pPr>
              <w:widowControl/>
              <w:jc w:val="center"/>
              <w:rPr>
                <w:rFonts w:eastAsia="宋体" w:cs="Times New Roman"/>
                <w:color w:val="000000"/>
                <w:kern w:val="0"/>
                <w:sz w:val="15"/>
                <w:szCs w:val="15"/>
              </w:rPr>
            </w:pPr>
            <w:r w:rsidRPr="00563DF0">
              <w:rPr>
                <w:sz w:val="15"/>
                <w:szCs w:val="15"/>
              </w:rPr>
              <w:t>0.16</w:t>
            </w:r>
          </w:p>
        </w:tc>
      </w:tr>
    </w:tbl>
    <w:p w14:paraId="6DB7CAC8" w14:textId="77777777" w:rsidR="00563DF0" w:rsidRDefault="00563DF0" w:rsidP="00A01E20">
      <w:pPr>
        <w:jc w:val="center"/>
      </w:pPr>
    </w:p>
    <w:p w14:paraId="6EE90D70" w14:textId="5115A2BA" w:rsidR="00563DF0" w:rsidRPr="00563DF0" w:rsidRDefault="00563DF0" w:rsidP="00563DF0">
      <w:pPr>
        <w:jc w:val="center"/>
      </w:pPr>
      <w:r>
        <w:t xml:space="preserve">Table 2 SNR budget for different DCI sizes (Target BLER=1%) for </w:t>
      </w:r>
      <w:r w:rsidR="00EC5E40">
        <w:t>c</w:t>
      </w:r>
      <w:r>
        <w:t>ombination 2 and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822"/>
        <w:gridCol w:w="823"/>
        <w:gridCol w:w="822"/>
        <w:gridCol w:w="823"/>
        <w:gridCol w:w="822"/>
        <w:gridCol w:w="823"/>
        <w:gridCol w:w="822"/>
        <w:gridCol w:w="823"/>
        <w:gridCol w:w="823"/>
        <w:gridCol w:w="824"/>
      </w:tblGrid>
      <w:tr w:rsidR="00AE1DE7" w:rsidRPr="002F4D36" w14:paraId="30542A89" w14:textId="77777777" w:rsidTr="00572A94">
        <w:trPr>
          <w:trHeight w:val="300"/>
        </w:trPr>
        <w:tc>
          <w:tcPr>
            <w:tcW w:w="454" w:type="pct"/>
            <w:vMerge w:val="restart"/>
            <w:shd w:val="clear" w:color="auto" w:fill="auto"/>
            <w:vAlign w:val="center"/>
            <w:hideMark/>
          </w:tcPr>
          <w:p w14:paraId="04AEBBFE" w14:textId="0200DA0C" w:rsidR="00AE1DE7" w:rsidRPr="00301794" w:rsidRDefault="00AE1DE7">
            <w:pPr>
              <w:widowControl/>
              <w:jc w:val="center"/>
              <w:rPr>
                <w:rFonts w:eastAsia="宋体" w:cs="Times New Roman"/>
                <w:color w:val="000000"/>
                <w:kern w:val="0"/>
                <w:sz w:val="15"/>
              </w:rPr>
            </w:pPr>
            <w:r w:rsidRPr="00301794">
              <w:rPr>
                <w:rFonts w:eastAsia="宋体" w:cs="Times New Roman"/>
                <w:color w:val="000000"/>
                <w:kern w:val="0"/>
                <w:sz w:val="15"/>
              </w:rPr>
              <w:t>DCI size (</w:t>
            </w:r>
            <w:r>
              <w:rPr>
                <w:rFonts w:eastAsia="宋体" w:cs="Times New Roman"/>
                <w:color w:val="000000"/>
                <w:kern w:val="0"/>
                <w:sz w:val="15"/>
              </w:rPr>
              <w:t>includ</w:t>
            </w:r>
            <w:r w:rsidR="008C7319">
              <w:rPr>
                <w:rFonts w:eastAsia="宋体" w:cs="Times New Roman"/>
                <w:color w:val="000000"/>
                <w:kern w:val="0"/>
                <w:sz w:val="15"/>
              </w:rPr>
              <w:t>ing 24bit</w:t>
            </w:r>
            <w:r w:rsidRPr="00301794">
              <w:rPr>
                <w:rFonts w:eastAsia="宋体" w:cs="Times New Roman"/>
                <w:color w:val="000000"/>
                <w:kern w:val="0"/>
                <w:sz w:val="15"/>
              </w:rPr>
              <w:t xml:space="preserve"> CRC)</w:t>
            </w:r>
          </w:p>
        </w:tc>
        <w:tc>
          <w:tcPr>
            <w:tcW w:w="909" w:type="pct"/>
            <w:gridSpan w:val="2"/>
            <w:shd w:val="clear" w:color="auto" w:fill="auto"/>
            <w:vAlign w:val="center"/>
            <w:hideMark/>
          </w:tcPr>
          <w:p w14:paraId="3E6EBE24" w14:textId="77777777" w:rsidR="00AE1DE7" w:rsidRPr="00301794" w:rsidRDefault="00AE1DE7" w:rsidP="00B11BCF">
            <w:pPr>
              <w:widowControl/>
              <w:jc w:val="center"/>
              <w:rPr>
                <w:rFonts w:eastAsia="宋体" w:cs="Times New Roman"/>
                <w:color w:val="000000"/>
                <w:kern w:val="0"/>
                <w:sz w:val="15"/>
                <w:szCs w:val="24"/>
              </w:rPr>
            </w:pPr>
            <w:r w:rsidRPr="00301794">
              <w:rPr>
                <w:rFonts w:eastAsia="宋体" w:cs="Times New Roman"/>
                <w:color w:val="000000"/>
                <w:kern w:val="0"/>
                <w:sz w:val="15"/>
                <w:szCs w:val="24"/>
              </w:rPr>
              <w:t>AL1</w:t>
            </w:r>
          </w:p>
        </w:tc>
        <w:tc>
          <w:tcPr>
            <w:tcW w:w="909" w:type="pct"/>
            <w:gridSpan w:val="2"/>
            <w:shd w:val="clear" w:color="auto" w:fill="auto"/>
            <w:vAlign w:val="center"/>
            <w:hideMark/>
          </w:tcPr>
          <w:p w14:paraId="39812DC4" w14:textId="77777777" w:rsidR="00AE1DE7" w:rsidRPr="00301794" w:rsidRDefault="00AE1DE7" w:rsidP="00B11BCF">
            <w:pPr>
              <w:widowControl/>
              <w:jc w:val="center"/>
              <w:rPr>
                <w:rFonts w:eastAsia="宋体" w:cs="Times New Roman"/>
                <w:color w:val="000000"/>
                <w:kern w:val="0"/>
                <w:sz w:val="15"/>
                <w:szCs w:val="24"/>
              </w:rPr>
            </w:pPr>
            <w:r w:rsidRPr="00301794">
              <w:rPr>
                <w:rFonts w:eastAsia="宋体" w:cs="Times New Roman"/>
                <w:color w:val="000000"/>
                <w:kern w:val="0"/>
                <w:sz w:val="15"/>
                <w:szCs w:val="24"/>
              </w:rPr>
              <w:t>AL2</w:t>
            </w:r>
          </w:p>
        </w:tc>
        <w:tc>
          <w:tcPr>
            <w:tcW w:w="909" w:type="pct"/>
            <w:gridSpan w:val="2"/>
            <w:shd w:val="clear" w:color="auto" w:fill="auto"/>
            <w:vAlign w:val="center"/>
            <w:hideMark/>
          </w:tcPr>
          <w:p w14:paraId="2BC58502" w14:textId="77777777" w:rsidR="00AE1DE7" w:rsidRPr="00301794" w:rsidRDefault="00AE1DE7" w:rsidP="00B11BCF">
            <w:pPr>
              <w:widowControl/>
              <w:jc w:val="center"/>
              <w:rPr>
                <w:rFonts w:eastAsia="宋体" w:cs="Times New Roman"/>
                <w:color w:val="000000"/>
                <w:kern w:val="0"/>
                <w:sz w:val="15"/>
                <w:szCs w:val="24"/>
              </w:rPr>
            </w:pPr>
            <w:r w:rsidRPr="00301794">
              <w:rPr>
                <w:rFonts w:eastAsia="宋体" w:cs="Times New Roman"/>
                <w:color w:val="000000"/>
                <w:kern w:val="0"/>
                <w:sz w:val="15"/>
                <w:szCs w:val="24"/>
              </w:rPr>
              <w:t>AL4</w:t>
            </w:r>
          </w:p>
        </w:tc>
        <w:tc>
          <w:tcPr>
            <w:tcW w:w="909" w:type="pct"/>
            <w:gridSpan w:val="2"/>
            <w:shd w:val="clear" w:color="auto" w:fill="auto"/>
            <w:vAlign w:val="center"/>
            <w:hideMark/>
          </w:tcPr>
          <w:p w14:paraId="538C582B" w14:textId="77777777" w:rsidR="00AE1DE7" w:rsidRPr="00301794" w:rsidRDefault="00AE1DE7" w:rsidP="00B11BCF">
            <w:pPr>
              <w:widowControl/>
              <w:jc w:val="center"/>
              <w:rPr>
                <w:rFonts w:eastAsia="宋体" w:cs="Times New Roman"/>
                <w:color w:val="000000"/>
                <w:kern w:val="0"/>
                <w:sz w:val="15"/>
                <w:szCs w:val="24"/>
              </w:rPr>
            </w:pPr>
            <w:r w:rsidRPr="00301794">
              <w:rPr>
                <w:rFonts w:eastAsia="宋体" w:cs="Times New Roman"/>
                <w:color w:val="000000"/>
                <w:kern w:val="0"/>
                <w:sz w:val="15"/>
                <w:szCs w:val="24"/>
              </w:rPr>
              <w:t>AL8</w:t>
            </w:r>
          </w:p>
        </w:tc>
        <w:tc>
          <w:tcPr>
            <w:tcW w:w="909" w:type="pct"/>
            <w:gridSpan w:val="2"/>
            <w:shd w:val="clear" w:color="auto" w:fill="auto"/>
            <w:vAlign w:val="center"/>
            <w:hideMark/>
          </w:tcPr>
          <w:p w14:paraId="4A1F5D89" w14:textId="77777777" w:rsidR="00AE1DE7" w:rsidRPr="00301794" w:rsidRDefault="00AE1DE7" w:rsidP="00B11BCF">
            <w:pPr>
              <w:widowControl/>
              <w:jc w:val="center"/>
              <w:rPr>
                <w:rFonts w:eastAsia="宋体" w:cs="Times New Roman"/>
                <w:color w:val="000000"/>
                <w:kern w:val="0"/>
                <w:sz w:val="15"/>
                <w:szCs w:val="24"/>
              </w:rPr>
            </w:pPr>
            <w:r w:rsidRPr="00301794">
              <w:rPr>
                <w:rFonts w:eastAsia="宋体" w:cs="Times New Roman"/>
                <w:color w:val="000000"/>
                <w:kern w:val="0"/>
                <w:sz w:val="15"/>
                <w:szCs w:val="24"/>
              </w:rPr>
              <w:t>AL16</w:t>
            </w:r>
          </w:p>
        </w:tc>
      </w:tr>
      <w:tr w:rsidR="00AE1DE7" w:rsidRPr="002F4D36" w14:paraId="3F36668C" w14:textId="77777777" w:rsidTr="00572A94">
        <w:trPr>
          <w:trHeight w:val="312"/>
        </w:trPr>
        <w:tc>
          <w:tcPr>
            <w:tcW w:w="454" w:type="pct"/>
            <w:vMerge/>
            <w:vAlign w:val="center"/>
            <w:hideMark/>
          </w:tcPr>
          <w:p w14:paraId="27F0947A" w14:textId="77777777" w:rsidR="00AE1DE7" w:rsidRPr="00301794" w:rsidRDefault="00AE1DE7" w:rsidP="00B11BCF">
            <w:pPr>
              <w:widowControl/>
              <w:jc w:val="left"/>
              <w:rPr>
                <w:rFonts w:eastAsia="宋体" w:cs="Times New Roman"/>
                <w:color w:val="000000"/>
                <w:kern w:val="0"/>
                <w:sz w:val="15"/>
              </w:rPr>
            </w:pPr>
          </w:p>
        </w:tc>
        <w:tc>
          <w:tcPr>
            <w:tcW w:w="454" w:type="pct"/>
            <w:vMerge w:val="restart"/>
            <w:shd w:val="clear" w:color="auto" w:fill="auto"/>
            <w:vAlign w:val="center"/>
            <w:hideMark/>
          </w:tcPr>
          <w:p w14:paraId="537CC377" w14:textId="57665398" w:rsidR="00AE1DE7" w:rsidRPr="00301794" w:rsidRDefault="00D074E7" w:rsidP="00B11BCF">
            <w:pPr>
              <w:widowControl/>
              <w:jc w:val="center"/>
              <w:rPr>
                <w:rFonts w:eastAsia="宋体" w:cs="Times New Roman"/>
                <w:color w:val="000000"/>
                <w:kern w:val="0"/>
                <w:sz w:val="15"/>
                <w:szCs w:val="24"/>
              </w:rPr>
            </w:pPr>
            <w:r w:rsidRPr="00301794">
              <w:rPr>
                <w:rFonts w:eastAsia="宋体" w:cs="Times New Roman"/>
                <w:color w:val="000000"/>
                <w:kern w:val="0"/>
                <w:sz w:val="15"/>
                <w:szCs w:val="24"/>
              </w:rPr>
              <w:t>SNR (</w:t>
            </w:r>
            <w:r w:rsidR="00AE1DE7" w:rsidRPr="00301794">
              <w:rPr>
                <w:rFonts w:eastAsia="宋体" w:cs="Times New Roman"/>
                <w:color w:val="000000"/>
                <w:kern w:val="0"/>
                <w:sz w:val="15"/>
                <w:szCs w:val="24"/>
              </w:rPr>
              <w:t>dB)</w:t>
            </w:r>
          </w:p>
        </w:tc>
        <w:tc>
          <w:tcPr>
            <w:tcW w:w="455" w:type="pct"/>
            <w:vMerge w:val="restart"/>
            <w:shd w:val="clear" w:color="auto" w:fill="auto"/>
            <w:vAlign w:val="center"/>
            <w:hideMark/>
          </w:tcPr>
          <w:p w14:paraId="7463A071" w14:textId="77777777" w:rsidR="00AE1DE7" w:rsidRPr="00301794" w:rsidRDefault="00AE1DE7" w:rsidP="00B11BCF">
            <w:pPr>
              <w:widowControl/>
              <w:jc w:val="center"/>
              <w:rPr>
                <w:rFonts w:eastAsia="宋体" w:cs="Times New Roman"/>
                <w:color w:val="000000"/>
                <w:kern w:val="0"/>
                <w:sz w:val="15"/>
                <w:szCs w:val="24"/>
              </w:rPr>
            </w:pPr>
            <w:r w:rsidRPr="00301794">
              <w:rPr>
                <w:rFonts w:eastAsia="宋体" w:cs="Times New Roman"/>
                <w:color w:val="000000"/>
                <w:kern w:val="0"/>
                <w:sz w:val="15"/>
                <w:szCs w:val="24"/>
              </w:rPr>
              <w:t>Ratio</w:t>
            </w:r>
          </w:p>
        </w:tc>
        <w:tc>
          <w:tcPr>
            <w:tcW w:w="454" w:type="pct"/>
            <w:vMerge w:val="restart"/>
            <w:shd w:val="clear" w:color="auto" w:fill="auto"/>
            <w:vAlign w:val="center"/>
            <w:hideMark/>
          </w:tcPr>
          <w:p w14:paraId="2D0F04B1" w14:textId="0BA1DAA5" w:rsidR="00AE1DE7" w:rsidRPr="00301794" w:rsidRDefault="00D074E7" w:rsidP="00B11BCF">
            <w:pPr>
              <w:widowControl/>
              <w:jc w:val="center"/>
              <w:rPr>
                <w:rFonts w:eastAsia="宋体" w:cs="Times New Roman"/>
                <w:color w:val="000000"/>
                <w:kern w:val="0"/>
                <w:sz w:val="15"/>
                <w:szCs w:val="24"/>
              </w:rPr>
            </w:pPr>
            <w:r w:rsidRPr="00301794">
              <w:rPr>
                <w:rFonts w:eastAsia="宋体" w:cs="Times New Roman"/>
                <w:color w:val="000000"/>
                <w:kern w:val="0"/>
                <w:sz w:val="15"/>
                <w:szCs w:val="24"/>
              </w:rPr>
              <w:t>SNR (</w:t>
            </w:r>
            <w:r w:rsidR="00AE1DE7" w:rsidRPr="00301794">
              <w:rPr>
                <w:rFonts w:eastAsia="宋体" w:cs="Times New Roman"/>
                <w:color w:val="000000"/>
                <w:kern w:val="0"/>
                <w:sz w:val="15"/>
                <w:szCs w:val="24"/>
              </w:rPr>
              <w:t>dB)</w:t>
            </w:r>
          </w:p>
        </w:tc>
        <w:tc>
          <w:tcPr>
            <w:tcW w:w="455" w:type="pct"/>
            <w:vMerge w:val="restart"/>
            <w:shd w:val="clear" w:color="auto" w:fill="auto"/>
            <w:vAlign w:val="center"/>
            <w:hideMark/>
          </w:tcPr>
          <w:p w14:paraId="3433B4AC" w14:textId="77777777" w:rsidR="00AE1DE7" w:rsidRPr="00301794" w:rsidRDefault="00AE1DE7" w:rsidP="00B11BCF">
            <w:pPr>
              <w:widowControl/>
              <w:jc w:val="center"/>
              <w:rPr>
                <w:rFonts w:eastAsia="宋体" w:cs="Times New Roman"/>
                <w:color w:val="000000"/>
                <w:kern w:val="0"/>
                <w:sz w:val="15"/>
                <w:szCs w:val="24"/>
              </w:rPr>
            </w:pPr>
            <w:r w:rsidRPr="00301794">
              <w:rPr>
                <w:rFonts w:eastAsia="宋体" w:cs="Times New Roman"/>
                <w:color w:val="000000"/>
                <w:kern w:val="0"/>
                <w:sz w:val="15"/>
                <w:szCs w:val="24"/>
              </w:rPr>
              <w:t>Ratio</w:t>
            </w:r>
          </w:p>
        </w:tc>
        <w:tc>
          <w:tcPr>
            <w:tcW w:w="454" w:type="pct"/>
            <w:vMerge w:val="restart"/>
            <w:shd w:val="clear" w:color="auto" w:fill="auto"/>
            <w:vAlign w:val="center"/>
            <w:hideMark/>
          </w:tcPr>
          <w:p w14:paraId="3EA6F111" w14:textId="5B4D990C" w:rsidR="00AE1DE7" w:rsidRPr="00301794" w:rsidRDefault="00D074E7" w:rsidP="00B11BCF">
            <w:pPr>
              <w:widowControl/>
              <w:jc w:val="center"/>
              <w:rPr>
                <w:rFonts w:eastAsia="宋体" w:cs="Times New Roman"/>
                <w:color w:val="000000"/>
                <w:kern w:val="0"/>
                <w:sz w:val="15"/>
                <w:szCs w:val="24"/>
              </w:rPr>
            </w:pPr>
            <w:r w:rsidRPr="00301794">
              <w:rPr>
                <w:rFonts w:eastAsia="宋体" w:cs="Times New Roman"/>
                <w:color w:val="000000"/>
                <w:kern w:val="0"/>
                <w:sz w:val="15"/>
                <w:szCs w:val="24"/>
              </w:rPr>
              <w:t>SNR (</w:t>
            </w:r>
            <w:r w:rsidR="00AE1DE7" w:rsidRPr="00301794">
              <w:rPr>
                <w:rFonts w:eastAsia="宋体" w:cs="Times New Roman"/>
                <w:color w:val="000000"/>
                <w:kern w:val="0"/>
                <w:sz w:val="15"/>
                <w:szCs w:val="24"/>
              </w:rPr>
              <w:t>dB)</w:t>
            </w:r>
          </w:p>
        </w:tc>
        <w:tc>
          <w:tcPr>
            <w:tcW w:w="455" w:type="pct"/>
            <w:vMerge w:val="restart"/>
            <w:shd w:val="clear" w:color="auto" w:fill="auto"/>
            <w:vAlign w:val="center"/>
            <w:hideMark/>
          </w:tcPr>
          <w:p w14:paraId="257AF710" w14:textId="77777777" w:rsidR="00AE1DE7" w:rsidRPr="00301794" w:rsidRDefault="00AE1DE7" w:rsidP="00B11BCF">
            <w:pPr>
              <w:widowControl/>
              <w:jc w:val="center"/>
              <w:rPr>
                <w:rFonts w:eastAsia="宋体" w:cs="Times New Roman"/>
                <w:color w:val="000000"/>
                <w:kern w:val="0"/>
                <w:sz w:val="15"/>
                <w:szCs w:val="24"/>
              </w:rPr>
            </w:pPr>
            <w:r w:rsidRPr="00301794">
              <w:rPr>
                <w:rFonts w:eastAsia="宋体" w:cs="Times New Roman"/>
                <w:color w:val="000000"/>
                <w:kern w:val="0"/>
                <w:sz w:val="15"/>
                <w:szCs w:val="24"/>
              </w:rPr>
              <w:t>Ratio</w:t>
            </w:r>
          </w:p>
        </w:tc>
        <w:tc>
          <w:tcPr>
            <w:tcW w:w="454" w:type="pct"/>
            <w:vMerge w:val="restart"/>
            <w:shd w:val="clear" w:color="auto" w:fill="auto"/>
            <w:vAlign w:val="center"/>
            <w:hideMark/>
          </w:tcPr>
          <w:p w14:paraId="7964EB23" w14:textId="4AF54889" w:rsidR="00AE1DE7" w:rsidRPr="00301794" w:rsidRDefault="00D074E7" w:rsidP="00B11BCF">
            <w:pPr>
              <w:widowControl/>
              <w:jc w:val="center"/>
              <w:rPr>
                <w:rFonts w:eastAsia="宋体" w:cs="Times New Roman"/>
                <w:color w:val="000000"/>
                <w:kern w:val="0"/>
                <w:sz w:val="15"/>
                <w:szCs w:val="24"/>
              </w:rPr>
            </w:pPr>
            <w:r w:rsidRPr="00301794">
              <w:rPr>
                <w:rFonts w:eastAsia="宋体" w:cs="Times New Roman"/>
                <w:color w:val="000000"/>
                <w:kern w:val="0"/>
                <w:sz w:val="15"/>
                <w:szCs w:val="24"/>
              </w:rPr>
              <w:t>SNR (</w:t>
            </w:r>
            <w:r w:rsidR="00AE1DE7" w:rsidRPr="00301794">
              <w:rPr>
                <w:rFonts w:eastAsia="宋体" w:cs="Times New Roman"/>
                <w:color w:val="000000"/>
                <w:kern w:val="0"/>
                <w:sz w:val="15"/>
                <w:szCs w:val="24"/>
              </w:rPr>
              <w:t>dB)</w:t>
            </w:r>
          </w:p>
        </w:tc>
        <w:tc>
          <w:tcPr>
            <w:tcW w:w="455" w:type="pct"/>
            <w:vMerge w:val="restart"/>
            <w:shd w:val="clear" w:color="auto" w:fill="auto"/>
            <w:vAlign w:val="center"/>
            <w:hideMark/>
          </w:tcPr>
          <w:p w14:paraId="2F9DA51D" w14:textId="77777777" w:rsidR="00AE1DE7" w:rsidRPr="00301794" w:rsidRDefault="00AE1DE7" w:rsidP="00B11BCF">
            <w:pPr>
              <w:widowControl/>
              <w:jc w:val="center"/>
              <w:rPr>
                <w:rFonts w:eastAsia="宋体" w:cs="Times New Roman"/>
                <w:color w:val="000000"/>
                <w:kern w:val="0"/>
                <w:sz w:val="15"/>
                <w:szCs w:val="24"/>
              </w:rPr>
            </w:pPr>
            <w:r w:rsidRPr="00301794">
              <w:rPr>
                <w:rFonts w:eastAsia="宋体" w:cs="Times New Roman"/>
                <w:color w:val="000000"/>
                <w:kern w:val="0"/>
                <w:sz w:val="15"/>
                <w:szCs w:val="24"/>
              </w:rPr>
              <w:t>Ratio</w:t>
            </w:r>
          </w:p>
        </w:tc>
        <w:tc>
          <w:tcPr>
            <w:tcW w:w="454" w:type="pct"/>
            <w:vMerge w:val="restart"/>
            <w:shd w:val="clear" w:color="auto" w:fill="auto"/>
            <w:vAlign w:val="center"/>
            <w:hideMark/>
          </w:tcPr>
          <w:p w14:paraId="4DD405B4" w14:textId="3EEC8E2E" w:rsidR="00AE1DE7" w:rsidRPr="00301794" w:rsidRDefault="00D074E7" w:rsidP="00B11BCF">
            <w:pPr>
              <w:widowControl/>
              <w:jc w:val="center"/>
              <w:rPr>
                <w:rFonts w:eastAsia="宋体" w:cs="Times New Roman"/>
                <w:color w:val="000000"/>
                <w:kern w:val="0"/>
                <w:sz w:val="15"/>
                <w:szCs w:val="24"/>
              </w:rPr>
            </w:pPr>
            <w:r w:rsidRPr="00301794">
              <w:rPr>
                <w:rFonts w:eastAsia="宋体" w:cs="Times New Roman"/>
                <w:color w:val="000000"/>
                <w:kern w:val="0"/>
                <w:sz w:val="15"/>
                <w:szCs w:val="24"/>
              </w:rPr>
              <w:t>SNR (</w:t>
            </w:r>
            <w:r w:rsidR="00AE1DE7" w:rsidRPr="00301794">
              <w:rPr>
                <w:rFonts w:eastAsia="宋体" w:cs="Times New Roman"/>
                <w:color w:val="000000"/>
                <w:kern w:val="0"/>
                <w:sz w:val="15"/>
                <w:szCs w:val="24"/>
              </w:rPr>
              <w:t>dB)</w:t>
            </w:r>
          </w:p>
        </w:tc>
        <w:tc>
          <w:tcPr>
            <w:tcW w:w="455" w:type="pct"/>
            <w:vMerge w:val="restart"/>
            <w:shd w:val="clear" w:color="auto" w:fill="auto"/>
            <w:vAlign w:val="center"/>
            <w:hideMark/>
          </w:tcPr>
          <w:p w14:paraId="59EB9EC2" w14:textId="77777777" w:rsidR="00AE1DE7" w:rsidRPr="00301794" w:rsidRDefault="00AE1DE7" w:rsidP="00B11BCF">
            <w:pPr>
              <w:widowControl/>
              <w:jc w:val="center"/>
              <w:rPr>
                <w:rFonts w:eastAsia="宋体" w:cs="Times New Roman"/>
                <w:color w:val="000000"/>
                <w:kern w:val="0"/>
                <w:sz w:val="15"/>
                <w:szCs w:val="24"/>
              </w:rPr>
            </w:pPr>
            <w:r w:rsidRPr="00301794">
              <w:rPr>
                <w:rFonts w:eastAsia="宋体" w:cs="Times New Roman"/>
                <w:color w:val="000000"/>
                <w:kern w:val="0"/>
                <w:sz w:val="15"/>
                <w:szCs w:val="24"/>
              </w:rPr>
              <w:t>Ratio</w:t>
            </w:r>
          </w:p>
        </w:tc>
      </w:tr>
      <w:tr w:rsidR="00AE1DE7" w:rsidRPr="002F4D36" w14:paraId="57982D90" w14:textId="77777777" w:rsidTr="00572A94">
        <w:trPr>
          <w:trHeight w:val="312"/>
        </w:trPr>
        <w:tc>
          <w:tcPr>
            <w:tcW w:w="454" w:type="pct"/>
            <w:vMerge/>
            <w:vAlign w:val="center"/>
            <w:hideMark/>
          </w:tcPr>
          <w:p w14:paraId="2508DC2E" w14:textId="77777777" w:rsidR="00AE1DE7" w:rsidRPr="00301794" w:rsidRDefault="00AE1DE7" w:rsidP="00B11BCF">
            <w:pPr>
              <w:widowControl/>
              <w:jc w:val="left"/>
              <w:rPr>
                <w:rFonts w:eastAsia="宋体" w:cs="Times New Roman"/>
                <w:color w:val="000000"/>
                <w:kern w:val="0"/>
                <w:sz w:val="15"/>
              </w:rPr>
            </w:pPr>
          </w:p>
        </w:tc>
        <w:tc>
          <w:tcPr>
            <w:tcW w:w="454" w:type="pct"/>
            <w:vMerge/>
            <w:vAlign w:val="center"/>
            <w:hideMark/>
          </w:tcPr>
          <w:p w14:paraId="5FF3A9F3" w14:textId="77777777" w:rsidR="00AE1DE7" w:rsidRPr="00301794" w:rsidRDefault="00AE1DE7" w:rsidP="00B11BCF">
            <w:pPr>
              <w:widowControl/>
              <w:jc w:val="left"/>
              <w:rPr>
                <w:rFonts w:eastAsia="宋体" w:cs="Times New Roman"/>
                <w:color w:val="000000"/>
                <w:kern w:val="0"/>
                <w:sz w:val="15"/>
                <w:szCs w:val="24"/>
              </w:rPr>
            </w:pPr>
          </w:p>
        </w:tc>
        <w:tc>
          <w:tcPr>
            <w:tcW w:w="455" w:type="pct"/>
            <w:vMerge/>
            <w:vAlign w:val="center"/>
            <w:hideMark/>
          </w:tcPr>
          <w:p w14:paraId="21CBB5EE" w14:textId="77777777" w:rsidR="00AE1DE7" w:rsidRPr="00301794" w:rsidRDefault="00AE1DE7" w:rsidP="00B11BCF">
            <w:pPr>
              <w:widowControl/>
              <w:jc w:val="left"/>
              <w:rPr>
                <w:rFonts w:eastAsia="宋体" w:cs="Times New Roman"/>
                <w:color w:val="000000"/>
                <w:kern w:val="0"/>
                <w:sz w:val="15"/>
                <w:szCs w:val="24"/>
              </w:rPr>
            </w:pPr>
          </w:p>
        </w:tc>
        <w:tc>
          <w:tcPr>
            <w:tcW w:w="454" w:type="pct"/>
            <w:vMerge/>
            <w:vAlign w:val="center"/>
            <w:hideMark/>
          </w:tcPr>
          <w:p w14:paraId="1F0F3F75" w14:textId="77777777" w:rsidR="00AE1DE7" w:rsidRPr="00301794" w:rsidRDefault="00AE1DE7" w:rsidP="00B11BCF">
            <w:pPr>
              <w:widowControl/>
              <w:jc w:val="left"/>
              <w:rPr>
                <w:rFonts w:eastAsia="宋体" w:cs="Times New Roman"/>
                <w:color w:val="000000"/>
                <w:kern w:val="0"/>
                <w:sz w:val="15"/>
                <w:szCs w:val="24"/>
              </w:rPr>
            </w:pPr>
          </w:p>
        </w:tc>
        <w:tc>
          <w:tcPr>
            <w:tcW w:w="455" w:type="pct"/>
            <w:vMerge/>
            <w:vAlign w:val="center"/>
            <w:hideMark/>
          </w:tcPr>
          <w:p w14:paraId="270236BC" w14:textId="77777777" w:rsidR="00AE1DE7" w:rsidRPr="00301794" w:rsidRDefault="00AE1DE7" w:rsidP="00B11BCF">
            <w:pPr>
              <w:widowControl/>
              <w:jc w:val="left"/>
              <w:rPr>
                <w:rFonts w:eastAsia="宋体" w:cs="Times New Roman"/>
                <w:color w:val="000000"/>
                <w:kern w:val="0"/>
                <w:sz w:val="15"/>
                <w:szCs w:val="24"/>
              </w:rPr>
            </w:pPr>
          </w:p>
        </w:tc>
        <w:tc>
          <w:tcPr>
            <w:tcW w:w="454" w:type="pct"/>
            <w:vMerge/>
            <w:vAlign w:val="center"/>
            <w:hideMark/>
          </w:tcPr>
          <w:p w14:paraId="1AFA8BDD" w14:textId="77777777" w:rsidR="00AE1DE7" w:rsidRPr="00301794" w:rsidRDefault="00AE1DE7" w:rsidP="00B11BCF">
            <w:pPr>
              <w:widowControl/>
              <w:jc w:val="left"/>
              <w:rPr>
                <w:rFonts w:eastAsia="宋体" w:cs="Times New Roman"/>
                <w:color w:val="000000"/>
                <w:kern w:val="0"/>
                <w:sz w:val="15"/>
                <w:szCs w:val="24"/>
              </w:rPr>
            </w:pPr>
          </w:p>
        </w:tc>
        <w:tc>
          <w:tcPr>
            <w:tcW w:w="455" w:type="pct"/>
            <w:vMerge/>
            <w:vAlign w:val="center"/>
            <w:hideMark/>
          </w:tcPr>
          <w:p w14:paraId="18D44E4A" w14:textId="77777777" w:rsidR="00AE1DE7" w:rsidRPr="00301794" w:rsidRDefault="00AE1DE7" w:rsidP="00B11BCF">
            <w:pPr>
              <w:widowControl/>
              <w:jc w:val="left"/>
              <w:rPr>
                <w:rFonts w:eastAsia="宋体" w:cs="Times New Roman"/>
                <w:color w:val="000000"/>
                <w:kern w:val="0"/>
                <w:sz w:val="15"/>
                <w:szCs w:val="24"/>
              </w:rPr>
            </w:pPr>
          </w:p>
        </w:tc>
        <w:tc>
          <w:tcPr>
            <w:tcW w:w="454" w:type="pct"/>
            <w:vMerge/>
            <w:vAlign w:val="center"/>
            <w:hideMark/>
          </w:tcPr>
          <w:p w14:paraId="23CC3EC8" w14:textId="77777777" w:rsidR="00AE1DE7" w:rsidRPr="00301794" w:rsidRDefault="00AE1DE7" w:rsidP="00B11BCF">
            <w:pPr>
              <w:widowControl/>
              <w:jc w:val="left"/>
              <w:rPr>
                <w:rFonts w:eastAsia="宋体" w:cs="Times New Roman"/>
                <w:color w:val="000000"/>
                <w:kern w:val="0"/>
                <w:sz w:val="15"/>
                <w:szCs w:val="24"/>
              </w:rPr>
            </w:pPr>
          </w:p>
        </w:tc>
        <w:tc>
          <w:tcPr>
            <w:tcW w:w="455" w:type="pct"/>
            <w:vMerge/>
            <w:vAlign w:val="center"/>
            <w:hideMark/>
          </w:tcPr>
          <w:p w14:paraId="6D914696" w14:textId="77777777" w:rsidR="00AE1DE7" w:rsidRPr="00301794" w:rsidRDefault="00AE1DE7" w:rsidP="00B11BCF">
            <w:pPr>
              <w:widowControl/>
              <w:jc w:val="left"/>
              <w:rPr>
                <w:rFonts w:eastAsia="宋体" w:cs="Times New Roman"/>
                <w:color w:val="000000"/>
                <w:kern w:val="0"/>
                <w:sz w:val="15"/>
                <w:szCs w:val="24"/>
              </w:rPr>
            </w:pPr>
          </w:p>
        </w:tc>
        <w:tc>
          <w:tcPr>
            <w:tcW w:w="454" w:type="pct"/>
            <w:vMerge/>
            <w:vAlign w:val="center"/>
            <w:hideMark/>
          </w:tcPr>
          <w:p w14:paraId="794DD0B7" w14:textId="77777777" w:rsidR="00AE1DE7" w:rsidRPr="00301794" w:rsidRDefault="00AE1DE7" w:rsidP="00B11BCF">
            <w:pPr>
              <w:widowControl/>
              <w:jc w:val="left"/>
              <w:rPr>
                <w:rFonts w:eastAsia="宋体" w:cs="Times New Roman"/>
                <w:color w:val="000000"/>
                <w:kern w:val="0"/>
                <w:sz w:val="15"/>
                <w:szCs w:val="24"/>
              </w:rPr>
            </w:pPr>
          </w:p>
        </w:tc>
        <w:tc>
          <w:tcPr>
            <w:tcW w:w="455" w:type="pct"/>
            <w:vMerge/>
            <w:vAlign w:val="center"/>
            <w:hideMark/>
          </w:tcPr>
          <w:p w14:paraId="394CEFCC" w14:textId="77777777" w:rsidR="00AE1DE7" w:rsidRPr="00301794" w:rsidRDefault="00AE1DE7" w:rsidP="00B11BCF">
            <w:pPr>
              <w:widowControl/>
              <w:jc w:val="left"/>
              <w:rPr>
                <w:rFonts w:eastAsia="宋体" w:cs="Times New Roman"/>
                <w:color w:val="000000"/>
                <w:kern w:val="0"/>
                <w:sz w:val="15"/>
                <w:szCs w:val="24"/>
              </w:rPr>
            </w:pPr>
          </w:p>
        </w:tc>
      </w:tr>
      <w:tr w:rsidR="00AE1DE7" w:rsidRPr="002F4D36" w14:paraId="49A03148" w14:textId="77777777" w:rsidTr="00572A94">
        <w:trPr>
          <w:trHeight w:val="285"/>
        </w:trPr>
        <w:tc>
          <w:tcPr>
            <w:tcW w:w="454" w:type="pct"/>
            <w:shd w:val="clear" w:color="auto" w:fill="auto"/>
            <w:noWrap/>
            <w:vAlign w:val="center"/>
            <w:hideMark/>
          </w:tcPr>
          <w:p w14:paraId="0418DFF5" w14:textId="10CD6E3A" w:rsidR="00AE1DE7" w:rsidRPr="00301794" w:rsidRDefault="00AE1DE7" w:rsidP="00AE1DE7">
            <w:pPr>
              <w:widowControl/>
              <w:jc w:val="center"/>
              <w:rPr>
                <w:rFonts w:eastAsia="宋体" w:cs="Times New Roman"/>
                <w:color w:val="000000"/>
                <w:kern w:val="0"/>
                <w:sz w:val="15"/>
              </w:rPr>
            </w:pPr>
            <w:r>
              <w:rPr>
                <w:rFonts w:eastAsia="宋体" w:cs="Times New Roman"/>
                <w:color w:val="000000"/>
                <w:kern w:val="0"/>
                <w:sz w:val="15"/>
              </w:rPr>
              <w:t>84</w:t>
            </w:r>
          </w:p>
        </w:tc>
        <w:tc>
          <w:tcPr>
            <w:tcW w:w="454" w:type="pct"/>
            <w:shd w:val="clear" w:color="auto" w:fill="auto"/>
            <w:noWrap/>
            <w:hideMark/>
          </w:tcPr>
          <w:p w14:paraId="49546A08" w14:textId="3971DF6D" w:rsidR="00AE1DE7" w:rsidRPr="00AE1DE7" w:rsidRDefault="00AE1DE7" w:rsidP="00AE1DE7">
            <w:pPr>
              <w:widowControl/>
              <w:jc w:val="center"/>
              <w:rPr>
                <w:rFonts w:eastAsia="宋体" w:cs="Times New Roman"/>
                <w:color w:val="000000"/>
                <w:kern w:val="0"/>
                <w:sz w:val="15"/>
              </w:rPr>
            </w:pPr>
            <w:r w:rsidRPr="00A01E20">
              <w:rPr>
                <w:sz w:val="15"/>
              </w:rPr>
              <w:t>4.55</w:t>
            </w:r>
          </w:p>
        </w:tc>
        <w:tc>
          <w:tcPr>
            <w:tcW w:w="455" w:type="pct"/>
            <w:shd w:val="clear" w:color="auto" w:fill="auto"/>
            <w:noWrap/>
            <w:hideMark/>
          </w:tcPr>
          <w:p w14:paraId="46749F4E" w14:textId="54B75BA3" w:rsidR="00AE1DE7" w:rsidRPr="00AE1DE7" w:rsidRDefault="00AE1DE7" w:rsidP="00AE1DE7">
            <w:pPr>
              <w:widowControl/>
              <w:jc w:val="center"/>
              <w:rPr>
                <w:rFonts w:eastAsia="宋体" w:cs="Times New Roman"/>
                <w:color w:val="000000"/>
                <w:kern w:val="0"/>
                <w:sz w:val="15"/>
              </w:rPr>
            </w:pPr>
            <w:r w:rsidRPr="00A01E20">
              <w:rPr>
                <w:sz w:val="15"/>
              </w:rPr>
              <w:t>0.45</w:t>
            </w:r>
          </w:p>
        </w:tc>
        <w:tc>
          <w:tcPr>
            <w:tcW w:w="454" w:type="pct"/>
            <w:shd w:val="clear" w:color="auto" w:fill="auto"/>
            <w:noWrap/>
            <w:hideMark/>
          </w:tcPr>
          <w:p w14:paraId="03104A7B" w14:textId="4926534A" w:rsidR="00AE1DE7" w:rsidRPr="00AE1DE7" w:rsidRDefault="00AE1DE7" w:rsidP="00AE1DE7">
            <w:pPr>
              <w:widowControl/>
              <w:jc w:val="center"/>
              <w:rPr>
                <w:rFonts w:eastAsia="宋体" w:cs="Times New Roman"/>
                <w:color w:val="000000"/>
                <w:kern w:val="0"/>
                <w:sz w:val="15"/>
              </w:rPr>
            </w:pPr>
            <w:r w:rsidRPr="00A01E20">
              <w:rPr>
                <w:sz w:val="15"/>
              </w:rPr>
              <w:t>-1.10</w:t>
            </w:r>
          </w:p>
        </w:tc>
        <w:tc>
          <w:tcPr>
            <w:tcW w:w="455" w:type="pct"/>
            <w:shd w:val="clear" w:color="auto" w:fill="auto"/>
            <w:noWrap/>
            <w:hideMark/>
          </w:tcPr>
          <w:p w14:paraId="23060DAD" w14:textId="28BEDB89" w:rsidR="00AE1DE7" w:rsidRPr="00AE1DE7" w:rsidRDefault="00AE1DE7" w:rsidP="00AE1DE7">
            <w:pPr>
              <w:widowControl/>
              <w:jc w:val="center"/>
              <w:rPr>
                <w:rFonts w:eastAsia="宋体" w:cs="Times New Roman"/>
                <w:color w:val="000000"/>
                <w:kern w:val="0"/>
                <w:sz w:val="15"/>
              </w:rPr>
            </w:pPr>
            <w:r w:rsidRPr="00A01E20">
              <w:rPr>
                <w:sz w:val="15"/>
              </w:rPr>
              <w:t>0.35</w:t>
            </w:r>
          </w:p>
        </w:tc>
        <w:tc>
          <w:tcPr>
            <w:tcW w:w="454" w:type="pct"/>
            <w:shd w:val="clear" w:color="auto" w:fill="auto"/>
            <w:noWrap/>
            <w:hideMark/>
          </w:tcPr>
          <w:p w14:paraId="3A477A25" w14:textId="31B84A70" w:rsidR="00AE1DE7" w:rsidRPr="00AE1DE7" w:rsidRDefault="00AE1DE7" w:rsidP="00AE1DE7">
            <w:pPr>
              <w:widowControl/>
              <w:jc w:val="center"/>
              <w:rPr>
                <w:rFonts w:eastAsia="宋体" w:cs="Times New Roman"/>
                <w:color w:val="000000"/>
                <w:kern w:val="0"/>
                <w:sz w:val="15"/>
              </w:rPr>
            </w:pPr>
            <w:r w:rsidRPr="00A01E20">
              <w:rPr>
                <w:sz w:val="15"/>
              </w:rPr>
              <w:t>-4.87</w:t>
            </w:r>
          </w:p>
        </w:tc>
        <w:tc>
          <w:tcPr>
            <w:tcW w:w="455" w:type="pct"/>
            <w:shd w:val="clear" w:color="auto" w:fill="auto"/>
            <w:noWrap/>
            <w:hideMark/>
          </w:tcPr>
          <w:p w14:paraId="6325B52E" w14:textId="252EAFCB" w:rsidR="00AE1DE7" w:rsidRPr="00AE1DE7" w:rsidRDefault="00AE1DE7" w:rsidP="00AE1DE7">
            <w:pPr>
              <w:widowControl/>
              <w:jc w:val="center"/>
              <w:rPr>
                <w:rFonts w:eastAsia="宋体" w:cs="Times New Roman"/>
                <w:color w:val="000000"/>
                <w:kern w:val="0"/>
                <w:sz w:val="15"/>
              </w:rPr>
            </w:pPr>
            <w:r w:rsidRPr="00A01E20">
              <w:rPr>
                <w:sz w:val="15"/>
              </w:rPr>
              <w:t>0.14</w:t>
            </w:r>
          </w:p>
        </w:tc>
        <w:tc>
          <w:tcPr>
            <w:tcW w:w="454" w:type="pct"/>
            <w:shd w:val="clear" w:color="auto" w:fill="auto"/>
            <w:noWrap/>
            <w:hideMark/>
          </w:tcPr>
          <w:p w14:paraId="38A49A73" w14:textId="1AB8406F" w:rsidR="00AE1DE7" w:rsidRPr="00AE1DE7" w:rsidRDefault="00AE1DE7" w:rsidP="00AE1DE7">
            <w:pPr>
              <w:widowControl/>
              <w:jc w:val="center"/>
              <w:rPr>
                <w:rFonts w:eastAsia="宋体" w:cs="Times New Roman"/>
                <w:color w:val="000000"/>
                <w:kern w:val="0"/>
                <w:sz w:val="15"/>
              </w:rPr>
            </w:pPr>
            <w:r w:rsidRPr="00A01E20">
              <w:rPr>
                <w:sz w:val="15"/>
              </w:rPr>
              <w:t>-8.00</w:t>
            </w:r>
          </w:p>
        </w:tc>
        <w:tc>
          <w:tcPr>
            <w:tcW w:w="455" w:type="pct"/>
            <w:shd w:val="clear" w:color="auto" w:fill="auto"/>
            <w:noWrap/>
            <w:hideMark/>
          </w:tcPr>
          <w:p w14:paraId="1DC60778" w14:textId="11A0A80B" w:rsidR="00AE1DE7" w:rsidRPr="00AE1DE7" w:rsidRDefault="00AE1DE7" w:rsidP="00AE1DE7">
            <w:pPr>
              <w:widowControl/>
              <w:jc w:val="center"/>
              <w:rPr>
                <w:rFonts w:eastAsia="宋体" w:cs="Times New Roman"/>
                <w:color w:val="000000"/>
                <w:kern w:val="0"/>
                <w:sz w:val="15"/>
              </w:rPr>
            </w:pPr>
            <w:r w:rsidRPr="00A01E20">
              <w:rPr>
                <w:sz w:val="15"/>
              </w:rPr>
              <w:t>0.04</w:t>
            </w:r>
          </w:p>
        </w:tc>
        <w:tc>
          <w:tcPr>
            <w:tcW w:w="454" w:type="pct"/>
            <w:shd w:val="clear" w:color="auto" w:fill="auto"/>
            <w:noWrap/>
            <w:hideMark/>
          </w:tcPr>
          <w:p w14:paraId="51194A54" w14:textId="5E12D578" w:rsidR="00AE1DE7" w:rsidRPr="00AE1DE7" w:rsidRDefault="00AE1DE7" w:rsidP="00AE1DE7">
            <w:pPr>
              <w:widowControl/>
              <w:jc w:val="center"/>
              <w:rPr>
                <w:rFonts w:eastAsia="宋体" w:cs="Times New Roman"/>
                <w:color w:val="000000"/>
                <w:kern w:val="0"/>
                <w:sz w:val="15"/>
              </w:rPr>
            </w:pPr>
            <w:r w:rsidRPr="00A01E20">
              <w:rPr>
                <w:sz w:val="15"/>
              </w:rPr>
              <w:t>-10.41</w:t>
            </w:r>
          </w:p>
        </w:tc>
        <w:tc>
          <w:tcPr>
            <w:tcW w:w="455" w:type="pct"/>
            <w:shd w:val="clear" w:color="auto" w:fill="auto"/>
            <w:noWrap/>
            <w:hideMark/>
          </w:tcPr>
          <w:p w14:paraId="52455A25" w14:textId="3A71758C" w:rsidR="00AE1DE7" w:rsidRPr="00AE1DE7" w:rsidRDefault="00AE1DE7" w:rsidP="00AE1DE7">
            <w:pPr>
              <w:widowControl/>
              <w:jc w:val="center"/>
              <w:rPr>
                <w:rFonts w:eastAsia="宋体" w:cs="Times New Roman"/>
                <w:color w:val="000000"/>
                <w:kern w:val="0"/>
                <w:sz w:val="15"/>
              </w:rPr>
            </w:pPr>
            <w:r w:rsidRPr="00A01E20">
              <w:rPr>
                <w:sz w:val="15"/>
              </w:rPr>
              <w:t>0.02</w:t>
            </w:r>
          </w:p>
        </w:tc>
      </w:tr>
      <w:tr w:rsidR="00AE1DE7" w:rsidRPr="002F4D36" w14:paraId="1490898A" w14:textId="77777777" w:rsidTr="00572A94">
        <w:trPr>
          <w:trHeight w:val="285"/>
        </w:trPr>
        <w:tc>
          <w:tcPr>
            <w:tcW w:w="454" w:type="pct"/>
            <w:shd w:val="clear" w:color="auto" w:fill="auto"/>
            <w:noWrap/>
            <w:vAlign w:val="center"/>
            <w:hideMark/>
          </w:tcPr>
          <w:p w14:paraId="218F69F4" w14:textId="718CB071" w:rsidR="00AE1DE7" w:rsidRPr="00301794" w:rsidRDefault="00AE1DE7" w:rsidP="00AE1DE7">
            <w:pPr>
              <w:widowControl/>
              <w:jc w:val="center"/>
              <w:rPr>
                <w:rFonts w:eastAsia="宋体" w:cs="Times New Roman"/>
                <w:color w:val="000000"/>
                <w:kern w:val="0"/>
                <w:sz w:val="15"/>
              </w:rPr>
            </w:pPr>
            <w:r>
              <w:rPr>
                <w:rFonts w:eastAsia="宋体" w:cs="Times New Roman"/>
                <w:color w:val="000000"/>
                <w:kern w:val="0"/>
                <w:sz w:val="15"/>
              </w:rPr>
              <w:t>96</w:t>
            </w:r>
          </w:p>
        </w:tc>
        <w:tc>
          <w:tcPr>
            <w:tcW w:w="454" w:type="pct"/>
            <w:shd w:val="clear" w:color="auto" w:fill="auto"/>
            <w:noWrap/>
            <w:hideMark/>
          </w:tcPr>
          <w:p w14:paraId="15E08478" w14:textId="69AAF060" w:rsidR="00AE1DE7" w:rsidRPr="00AE1DE7" w:rsidRDefault="00AE1DE7" w:rsidP="00AE1DE7">
            <w:pPr>
              <w:widowControl/>
              <w:jc w:val="center"/>
              <w:rPr>
                <w:rFonts w:eastAsia="宋体" w:cs="Times New Roman"/>
                <w:color w:val="000000"/>
                <w:kern w:val="0"/>
                <w:sz w:val="15"/>
              </w:rPr>
            </w:pPr>
            <w:r w:rsidRPr="00A01E20">
              <w:rPr>
                <w:sz w:val="15"/>
              </w:rPr>
              <w:t>6.00</w:t>
            </w:r>
          </w:p>
        </w:tc>
        <w:tc>
          <w:tcPr>
            <w:tcW w:w="455" w:type="pct"/>
            <w:shd w:val="clear" w:color="auto" w:fill="auto"/>
            <w:noWrap/>
            <w:hideMark/>
          </w:tcPr>
          <w:p w14:paraId="6146A65D" w14:textId="3BDF5D2F" w:rsidR="00AE1DE7" w:rsidRPr="00AE1DE7" w:rsidRDefault="00AE1DE7" w:rsidP="00AE1DE7">
            <w:pPr>
              <w:widowControl/>
              <w:jc w:val="center"/>
              <w:rPr>
                <w:rFonts w:eastAsia="宋体" w:cs="Times New Roman"/>
                <w:color w:val="000000"/>
                <w:kern w:val="0"/>
                <w:sz w:val="15"/>
              </w:rPr>
            </w:pPr>
            <w:r w:rsidRPr="00A01E20">
              <w:rPr>
                <w:sz w:val="15"/>
              </w:rPr>
              <w:t>0.39</w:t>
            </w:r>
          </w:p>
        </w:tc>
        <w:tc>
          <w:tcPr>
            <w:tcW w:w="454" w:type="pct"/>
            <w:shd w:val="clear" w:color="auto" w:fill="auto"/>
            <w:noWrap/>
            <w:hideMark/>
          </w:tcPr>
          <w:p w14:paraId="6E693585" w14:textId="31DD8098" w:rsidR="00AE1DE7" w:rsidRPr="00AE1DE7" w:rsidRDefault="00AE1DE7" w:rsidP="00AE1DE7">
            <w:pPr>
              <w:widowControl/>
              <w:jc w:val="center"/>
              <w:rPr>
                <w:rFonts w:eastAsia="宋体" w:cs="Times New Roman"/>
                <w:color w:val="000000"/>
                <w:kern w:val="0"/>
                <w:sz w:val="15"/>
              </w:rPr>
            </w:pPr>
            <w:r w:rsidRPr="00A01E20">
              <w:rPr>
                <w:sz w:val="15"/>
              </w:rPr>
              <w:t>-0.28</w:t>
            </w:r>
          </w:p>
        </w:tc>
        <w:tc>
          <w:tcPr>
            <w:tcW w:w="455" w:type="pct"/>
            <w:shd w:val="clear" w:color="auto" w:fill="auto"/>
            <w:noWrap/>
            <w:hideMark/>
          </w:tcPr>
          <w:p w14:paraId="55371332" w14:textId="6FB7A077" w:rsidR="00AE1DE7" w:rsidRPr="00AE1DE7" w:rsidRDefault="00AE1DE7" w:rsidP="00AE1DE7">
            <w:pPr>
              <w:widowControl/>
              <w:jc w:val="center"/>
              <w:rPr>
                <w:rFonts w:eastAsia="宋体" w:cs="Times New Roman"/>
                <w:color w:val="000000"/>
                <w:kern w:val="0"/>
                <w:sz w:val="15"/>
              </w:rPr>
            </w:pPr>
            <w:r w:rsidRPr="00A01E20">
              <w:rPr>
                <w:sz w:val="15"/>
              </w:rPr>
              <w:t>0.37</w:t>
            </w:r>
          </w:p>
        </w:tc>
        <w:tc>
          <w:tcPr>
            <w:tcW w:w="454" w:type="pct"/>
            <w:shd w:val="clear" w:color="auto" w:fill="auto"/>
            <w:noWrap/>
            <w:hideMark/>
          </w:tcPr>
          <w:p w14:paraId="3CE843F3" w14:textId="3091DCA1" w:rsidR="00AE1DE7" w:rsidRPr="00AE1DE7" w:rsidRDefault="00AE1DE7" w:rsidP="00AE1DE7">
            <w:pPr>
              <w:widowControl/>
              <w:jc w:val="center"/>
              <w:rPr>
                <w:rFonts w:eastAsia="宋体" w:cs="Times New Roman"/>
                <w:color w:val="000000"/>
                <w:kern w:val="0"/>
                <w:sz w:val="15"/>
              </w:rPr>
            </w:pPr>
            <w:r w:rsidRPr="00A01E20">
              <w:rPr>
                <w:sz w:val="15"/>
              </w:rPr>
              <w:t>-4.45</w:t>
            </w:r>
          </w:p>
        </w:tc>
        <w:tc>
          <w:tcPr>
            <w:tcW w:w="455" w:type="pct"/>
            <w:shd w:val="clear" w:color="auto" w:fill="auto"/>
            <w:noWrap/>
            <w:hideMark/>
          </w:tcPr>
          <w:p w14:paraId="35839280" w14:textId="66B922AC" w:rsidR="00AE1DE7" w:rsidRPr="00AE1DE7" w:rsidRDefault="00AE1DE7" w:rsidP="00AE1DE7">
            <w:pPr>
              <w:widowControl/>
              <w:jc w:val="center"/>
              <w:rPr>
                <w:rFonts w:eastAsia="宋体" w:cs="Times New Roman"/>
                <w:color w:val="000000"/>
                <w:kern w:val="0"/>
                <w:sz w:val="15"/>
              </w:rPr>
            </w:pPr>
            <w:r w:rsidRPr="00A01E20">
              <w:rPr>
                <w:sz w:val="15"/>
              </w:rPr>
              <w:t>0.18</w:t>
            </w:r>
          </w:p>
        </w:tc>
        <w:tc>
          <w:tcPr>
            <w:tcW w:w="454" w:type="pct"/>
            <w:shd w:val="clear" w:color="auto" w:fill="auto"/>
            <w:noWrap/>
            <w:hideMark/>
          </w:tcPr>
          <w:p w14:paraId="13980E72" w14:textId="6CC0957D" w:rsidR="00AE1DE7" w:rsidRPr="00AE1DE7" w:rsidRDefault="00AE1DE7" w:rsidP="00AE1DE7">
            <w:pPr>
              <w:widowControl/>
              <w:jc w:val="center"/>
              <w:rPr>
                <w:rFonts w:eastAsia="宋体" w:cs="Times New Roman"/>
                <w:color w:val="000000"/>
                <w:kern w:val="0"/>
                <w:sz w:val="15"/>
              </w:rPr>
            </w:pPr>
            <w:r w:rsidRPr="00A01E20">
              <w:rPr>
                <w:sz w:val="15"/>
              </w:rPr>
              <w:t>-7.40</w:t>
            </w:r>
          </w:p>
        </w:tc>
        <w:tc>
          <w:tcPr>
            <w:tcW w:w="455" w:type="pct"/>
            <w:shd w:val="clear" w:color="auto" w:fill="auto"/>
            <w:noWrap/>
            <w:hideMark/>
          </w:tcPr>
          <w:p w14:paraId="4B6EEC00" w14:textId="6319F907" w:rsidR="00AE1DE7" w:rsidRPr="00AE1DE7" w:rsidRDefault="00AE1DE7" w:rsidP="00AE1DE7">
            <w:pPr>
              <w:widowControl/>
              <w:jc w:val="center"/>
              <w:rPr>
                <w:rFonts w:eastAsia="宋体" w:cs="Times New Roman"/>
                <w:color w:val="000000"/>
                <w:kern w:val="0"/>
                <w:sz w:val="15"/>
              </w:rPr>
            </w:pPr>
            <w:r w:rsidRPr="00A01E20">
              <w:rPr>
                <w:sz w:val="15"/>
              </w:rPr>
              <w:t>0.04</w:t>
            </w:r>
          </w:p>
        </w:tc>
        <w:tc>
          <w:tcPr>
            <w:tcW w:w="454" w:type="pct"/>
            <w:shd w:val="clear" w:color="auto" w:fill="auto"/>
            <w:noWrap/>
            <w:hideMark/>
          </w:tcPr>
          <w:p w14:paraId="7960ABDD" w14:textId="45CA0AA4" w:rsidR="00AE1DE7" w:rsidRPr="00AE1DE7" w:rsidRDefault="00AE1DE7" w:rsidP="00AE1DE7">
            <w:pPr>
              <w:widowControl/>
              <w:jc w:val="center"/>
              <w:rPr>
                <w:rFonts w:eastAsia="宋体" w:cs="Times New Roman"/>
                <w:color w:val="000000"/>
                <w:kern w:val="0"/>
                <w:sz w:val="15"/>
              </w:rPr>
            </w:pPr>
            <w:r w:rsidRPr="00A01E20">
              <w:rPr>
                <w:sz w:val="15"/>
              </w:rPr>
              <w:t>-10.00</w:t>
            </w:r>
          </w:p>
        </w:tc>
        <w:tc>
          <w:tcPr>
            <w:tcW w:w="455" w:type="pct"/>
            <w:shd w:val="clear" w:color="auto" w:fill="auto"/>
            <w:noWrap/>
            <w:hideMark/>
          </w:tcPr>
          <w:p w14:paraId="0CAE44C2" w14:textId="6F5A9F63" w:rsidR="00AE1DE7" w:rsidRPr="00AE1DE7" w:rsidRDefault="00AE1DE7" w:rsidP="00AE1DE7">
            <w:pPr>
              <w:widowControl/>
              <w:jc w:val="center"/>
              <w:rPr>
                <w:rFonts w:eastAsia="宋体" w:cs="Times New Roman"/>
                <w:color w:val="000000"/>
                <w:kern w:val="0"/>
                <w:sz w:val="15"/>
              </w:rPr>
            </w:pPr>
            <w:r w:rsidRPr="00A01E20">
              <w:rPr>
                <w:sz w:val="15"/>
              </w:rPr>
              <w:t>0.02</w:t>
            </w:r>
          </w:p>
        </w:tc>
      </w:tr>
      <w:tr w:rsidR="00AE1DE7" w:rsidRPr="002F4D36" w14:paraId="23FEA760" w14:textId="77777777" w:rsidTr="00572A94">
        <w:trPr>
          <w:trHeight w:val="285"/>
        </w:trPr>
        <w:tc>
          <w:tcPr>
            <w:tcW w:w="454" w:type="pct"/>
            <w:shd w:val="clear" w:color="auto" w:fill="auto"/>
            <w:noWrap/>
            <w:vAlign w:val="center"/>
            <w:hideMark/>
          </w:tcPr>
          <w:p w14:paraId="07F93C6B" w14:textId="11F2EF09" w:rsidR="00AE1DE7" w:rsidRPr="00301794" w:rsidRDefault="00AE1DE7" w:rsidP="00AE1DE7">
            <w:pPr>
              <w:widowControl/>
              <w:jc w:val="center"/>
              <w:rPr>
                <w:rFonts w:eastAsia="宋体" w:cs="Times New Roman"/>
                <w:color w:val="000000"/>
                <w:kern w:val="0"/>
                <w:sz w:val="15"/>
              </w:rPr>
            </w:pPr>
            <w:r>
              <w:rPr>
                <w:rFonts w:eastAsia="宋体" w:cs="Times New Roman"/>
                <w:color w:val="000000"/>
                <w:kern w:val="0"/>
                <w:sz w:val="15"/>
              </w:rPr>
              <w:t>108</w:t>
            </w:r>
          </w:p>
        </w:tc>
        <w:tc>
          <w:tcPr>
            <w:tcW w:w="454" w:type="pct"/>
            <w:shd w:val="clear" w:color="auto" w:fill="auto"/>
            <w:noWrap/>
            <w:hideMark/>
          </w:tcPr>
          <w:p w14:paraId="7F8F7AB5" w14:textId="0B69E4C9" w:rsidR="00AE1DE7" w:rsidRPr="00AE1DE7" w:rsidRDefault="00AE1DE7" w:rsidP="00AE1DE7">
            <w:pPr>
              <w:widowControl/>
              <w:jc w:val="center"/>
              <w:rPr>
                <w:rFonts w:eastAsia="宋体" w:cs="Times New Roman"/>
                <w:color w:val="000000"/>
                <w:kern w:val="0"/>
                <w:sz w:val="15"/>
              </w:rPr>
            </w:pPr>
            <w:r w:rsidRPr="00A01E20">
              <w:rPr>
                <w:sz w:val="15"/>
              </w:rPr>
              <w:t>8.30</w:t>
            </w:r>
          </w:p>
        </w:tc>
        <w:tc>
          <w:tcPr>
            <w:tcW w:w="455" w:type="pct"/>
            <w:shd w:val="clear" w:color="auto" w:fill="auto"/>
            <w:noWrap/>
            <w:hideMark/>
          </w:tcPr>
          <w:p w14:paraId="3E63678B" w14:textId="17183EDD" w:rsidR="00AE1DE7" w:rsidRPr="00AE1DE7" w:rsidRDefault="00AE1DE7" w:rsidP="00AE1DE7">
            <w:pPr>
              <w:widowControl/>
              <w:jc w:val="center"/>
              <w:rPr>
                <w:rFonts w:eastAsia="宋体" w:cs="Times New Roman"/>
                <w:color w:val="000000"/>
                <w:kern w:val="0"/>
                <w:sz w:val="15"/>
              </w:rPr>
            </w:pPr>
            <w:r w:rsidRPr="00A01E20">
              <w:rPr>
                <w:sz w:val="15"/>
              </w:rPr>
              <w:t>0.32</w:t>
            </w:r>
          </w:p>
        </w:tc>
        <w:tc>
          <w:tcPr>
            <w:tcW w:w="454" w:type="pct"/>
            <w:shd w:val="clear" w:color="auto" w:fill="auto"/>
            <w:noWrap/>
            <w:hideMark/>
          </w:tcPr>
          <w:p w14:paraId="068807A8" w14:textId="10A0F127" w:rsidR="00AE1DE7" w:rsidRPr="00AE1DE7" w:rsidRDefault="00AE1DE7" w:rsidP="00AE1DE7">
            <w:pPr>
              <w:widowControl/>
              <w:jc w:val="center"/>
              <w:rPr>
                <w:rFonts w:eastAsia="宋体" w:cs="Times New Roman"/>
                <w:color w:val="000000"/>
                <w:kern w:val="0"/>
                <w:sz w:val="15"/>
              </w:rPr>
            </w:pPr>
            <w:r w:rsidRPr="00A01E20">
              <w:rPr>
                <w:sz w:val="15"/>
              </w:rPr>
              <w:t>0.10</w:t>
            </w:r>
          </w:p>
        </w:tc>
        <w:tc>
          <w:tcPr>
            <w:tcW w:w="455" w:type="pct"/>
            <w:shd w:val="clear" w:color="auto" w:fill="auto"/>
            <w:noWrap/>
            <w:hideMark/>
          </w:tcPr>
          <w:p w14:paraId="2B9A6870" w14:textId="64941828" w:rsidR="00AE1DE7" w:rsidRPr="00AE1DE7" w:rsidRDefault="00AE1DE7" w:rsidP="00AE1DE7">
            <w:pPr>
              <w:widowControl/>
              <w:jc w:val="center"/>
              <w:rPr>
                <w:rFonts w:eastAsia="宋体" w:cs="Times New Roman"/>
                <w:color w:val="000000"/>
                <w:kern w:val="0"/>
                <w:sz w:val="15"/>
              </w:rPr>
            </w:pPr>
            <w:r w:rsidRPr="00A01E20">
              <w:rPr>
                <w:sz w:val="15"/>
              </w:rPr>
              <w:t>0.41</w:t>
            </w:r>
          </w:p>
        </w:tc>
        <w:tc>
          <w:tcPr>
            <w:tcW w:w="454" w:type="pct"/>
            <w:shd w:val="clear" w:color="auto" w:fill="auto"/>
            <w:noWrap/>
            <w:hideMark/>
          </w:tcPr>
          <w:p w14:paraId="5DA55133" w14:textId="7826E2F3" w:rsidR="00AE1DE7" w:rsidRPr="00AE1DE7" w:rsidRDefault="00AE1DE7" w:rsidP="00AE1DE7">
            <w:pPr>
              <w:widowControl/>
              <w:jc w:val="center"/>
              <w:rPr>
                <w:rFonts w:eastAsia="宋体" w:cs="Times New Roman"/>
                <w:color w:val="000000"/>
                <w:kern w:val="0"/>
                <w:sz w:val="15"/>
              </w:rPr>
            </w:pPr>
            <w:r w:rsidRPr="00A01E20">
              <w:rPr>
                <w:sz w:val="15"/>
              </w:rPr>
              <w:t>-3.93</w:t>
            </w:r>
          </w:p>
        </w:tc>
        <w:tc>
          <w:tcPr>
            <w:tcW w:w="455" w:type="pct"/>
            <w:shd w:val="clear" w:color="auto" w:fill="auto"/>
            <w:noWrap/>
            <w:hideMark/>
          </w:tcPr>
          <w:p w14:paraId="2A28FA6E" w14:textId="79F9C265" w:rsidR="00AE1DE7" w:rsidRPr="00AE1DE7" w:rsidRDefault="00AE1DE7" w:rsidP="00AE1DE7">
            <w:pPr>
              <w:widowControl/>
              <w:jc w:val="center"/>
              <w:rPr>
                <w:rFonts w:eastAsia="宋体" w:cs="Times New Roman"/>
                <w:color w:val="000000"/>
                <w:kern w:val="0"/>
                <w:sz w:val="15"/>
              </w:rPr>
            </w:pPr>
            <w:r w:rsidRPr="00A01E20">
              <w:rPr>
                <w:sz w:val="15"/>
              </w:rPr>
              <w:t>0.19</w:t>
            </w:r>
          </w:p>
        </w:tc>
        <w:tc>
          <w:tcPr>
            <w:tcW w:w="454" w:type="pct"/>
            <w:shd w:val="clear" w:color="auto" w:fill="auto"/>
            <w:noWrap/>
            <w:hideMark/>
          </w:tcPr>
          <w:p w14:paraId="011C0CD4" w14:textId="07767E26" w:rsidR="00AE1DE7" w:rsidRPr="00AE1DE7" w:rsidRDefault="00AE1DE7" w:rsidP="00AE1DE7">
            <w:pPr>
              <w:widowControl/>
              <w:jc w:val="center"/>
              <w:rPr>
                <w:rFonts w:eastAsia="宋体" w:cs="Times New Roman"/>
                <w:color w:val="000000"/>
                <w:kern w:val="0"/>
                <w:sz w:val="15"/>
              </w:rPr>
            </w:pPr>
            <w:r w:rsidRPr="00A01E20">
              <w:rPr>
                <w:sz w:val="15"/>
              </w:rPr>
              <w:t>-7.10</w:t>
            </w:r>
          </w:p>
        </w:tc>
        <w:tc>
          <w:tcPr>
            <w:tcW w:w="455" w:type="pct"/>
            <w:shd w:val="clear" w:color="auto" w:fill="auto"/>
            <w:noWrap/>
            <w:hideMark/>
          </w:tcPr>
          <w:p w14:paraId="2C24E3B4" w14:textId="04604001" w:rsidR="00AE1DE7" w:rsidRPr="00AE1DE7" w:rsidRDefault="00AE1DE7" w:rsidP="00AE1DE7">
            <w:pPr>
              <w:widowControl/>
              <w:jc w:val="center"/>
              <w:rPr>
                <w:rFonts w:eastAsia="宋体" w:cs="Times New Roman"/>
                <w:color w:val="000000"/>
                <w:kern w:val="0"/>
                <w:sz w:val="15"/>
              </w:rPr>
            </w:pPr>
            <w:r w:rsidRPr="00A01E20">
              <w:rPr>
                <w:sz w:val="15"/>
              </w:rPr>
              <w:t>0.05</w:t>
            </w:r>
          </w:p>
        </w:tc>
        <w:tc>
          <w:tcPr>
            <w:tcW w:w="454" w:type="pct"/>
            <w:shd w:val="clear" w:color="auto" w:fill="auto"/>
            <w:noWrap/>
            <w:hideMark/>
          </w:tcPr>
          <w:p w14:paraId="1E403D32" w14:textId="1783CBE6" w:rsidR="00AE1DE7" w:rsidRPr="00AE1DE7" w:rsidRDefault="00AE1DE7" w:rsidP="00AE1DE7">
            <w:pPr>
              <w:widowControl/>
              <w:jc w:val="center"/>
              <w:rPr>
                <w:rFonts w:eastAsia="宋体" w:cs="Times New Roman"/>
                <w:color w:val="000000"/>
                <w:kern w:val="0"/>
                <w:sz w:val="15"/>
              </w:rPr>
            </w:pPr>
            <w:r w:rsidRPr="00A01E20">
              <w:rPr>
                <w:sz w:val="15"/>
              </w:rPr>
              <w:t>-9.62</w:t>
            </w:r>
          </w:p>
        </w:tc>
        <w:tc>
          <w:tcPr>
            <w:tcW w:w="455" w:type="pct"/>
            <w:shd w:val="clear" w:color="auto" w:fill="auto"/>
            <w:noWrap/>
            <w:hideMark/>
          </w:tcPr>
          <w:p w14:paraId="21786D1D" w14:textId="35AC7267" w:rsidR="00AE1DE7" w:rsidRPr="00AE1DE7" w:rsidRDefault="00AE1DE7" w:rsidP="00AE1DE7">
            <w:pPr>
              <w:widowControl/>
              <w:jc w:val="center"/>
              <w:rPr>
                <w:rFonts w:eastAsia="宋体" w:cs="Times New Roman"/>
                <w:color w:val="000000"/>
                <w:kern w:val="0"/>
                <w:sz w:val="15"/>
              </w:rPr>
            </w:pPr>
            <w:r w:rsidRPr="00A01E20">
              <w:rPr>
                <w:sz w:val="15"/>
              </w:rPr>
              <w:t>0.03</w:t>
            </w:r>
          </w:p>
        </w:tc>
      </w:tr>
      <w:tr w:rsidR="00AE1DE7" w:rsidRPr="002F4D36" w14:paraId="31009413" w14:textId="77777777" w:rsidTr="00572A94">
        <w:trPr>
          <w:trHeight w:val="285"/>
        </w:trPr>
        <w:tc>
          <w:tcPr>
            <w:tcW w:w="454" w:type="pct"/>
            <w:shd w:val="clear" w:color="auto" w:fill="auto"/>
            <w:noWrap/>
            <w:vAlign w:val="center"/>
            <w:hideMark/>
          </w:tcPr>
          <w:p w14:paraId="7B67C1AF" w14:textId="4260DCE5" w:rsidR="00AE1DE7" w:rsidRPr="00301794" w:rsidRDefault="00AE1DE7" w:rsidP="00AE1DE7">
            <w:pPr>
              <w:widowControl/>
              <w:jc w:val="center"/>
              <w:rPr>
                <w:rFonts w:eastAsia="宋体" w:cs="Times New Roman"/>
                <w:color w:val="000000"/>
                <w:kern w:val="0"/>
                <w:sz w:val="15"/>
              </w:rPr>
            </w:pPr>
            <w:r>
              <w:rPr>
                <w:rFonts w:eastAsia="宋体" w:cs="Times New Roman"/>
                <w:color w:val="000000"/>
                <w:kern w:val="0"/>
                <w:sz w:val="15"/>
              </w:rPr>
              <w:t>120</w:t>
            </w:r>
          </w:p>
        </w:tc>
        <w:tc>
          <w:tcPr>
            <w:tcW w:w="454" w:type="pct"/>
            <w:shd w:val="clear" w:color="auto" w:fill="auto"/>
            <w:noWrap/>
            <w:hideMark/>
          </w:tcPr>
          <w:p w14:paraId="567E5AC9" w14:textId="33ADBC19" w:rsidR="00AE1DE7" w:rsidRPr="00AE1DE7" w:rsidRDefault="00AE1DE7" w:rsidP="00AE1DE7">
            <w:pPr>
              <w:widowControl/>
              <w:jc w:val="center"/>
              <w:rPr>
                <w:rFonts w:eastAsia="宋体" w:cs="Times New Roman"/>
                <w:color w:val="000000"/>
                <w:kern w:val="0"/>
                <w:sz w:val="15"/>
              </w:rPr>
            </w:pPr>
          </w:p>
        </w:tc>
        <w:tc>
          <w:tcPr>
            <w:tcW w:w="455" w:type="pct"/>
            <w:shd w:val="clear" w:color="auto" w:fill="auto"/>
            <w:noWrap/>
            <w:hideMark/>
          </w:tcPr>
          <w:p w14:paraId="486DAB28" w14:textId="2B15ED64" w:rsidR="00AE1DE7" w:rsidRPr="00AE1DE7" w:rsidRDefault="00AE1DE7" w:rsidP="00AE1DE7">
            <w:pPr>
              <w:widowControl/>
              <w:jc w:val="center"/>
              <w:rPr>
                <w:rFonts w:eastAsia="宋体" w:cs="Times New Roman"/>
                <w:color w:val="000000"/>
                <w:kern w:val="0"/>
                <w:sz w:val="15"/>
              </w:rPr>
            </w:pPr>
          </w:p>
        </w:tc>
        <w:tc>
          <w:tcPr>
            <w:tcW w:w="454" w:type="pct"/>
            <w:shd w:val="clear" w:color="auto" w:fill="auto"/>
            <w:noWrap/>
            <w:hideMark/>
          </w:tcPr>
          <w:p w14:paraId="324C0B14" w14:textId="693043D0" w:rsidR="00AE1DE7" w:rsidRPr="00AE1DE7" w:rsidRDefault="00AE1DE7" w:rsidP="00AE1DE7">
            <w:pPr>
              <w:widowControl/>
              <w:jc w:val="center"/>
              <w:rPr>
                <w:rFonts w:eastAsia="宋体" w:cs="Times New Roman"/>
                <w:color w:val="000000"/>
                <w:kern w:val="0"/>
                <w:sz w:val="15"/>
              </w:rPr>
            </w:pPr>
            <w:r w:rsidRPr="00A01E20">
              <w:rPr>
                <w:sz w:val="15"/>
              </w:rPr>
              <w:t>0.98</w:t>
            </w:r>
          </w:p>
        </w:tc>
        <w:tc>
          <w:tcPr>
            <w:tcW w:w="455" w:type="pct"/>
            <w:shd w:val="clear" w:color="auto" w:fill="auto"/>
            <w:noWrap/>
            <w:hideMark/>
          </w:tcPr>
          <w:p w14:paraId="2A51C72C" w14:textId="3CCE4F12" w:rsidR="00AE1DE7" w:rsidRPr="00AE1DE7" w:rsidRDefault="00AE1DE7" w:rsidP="00AE1DE7">
            <w:pPr>
              <w:widowControl/>
              <w:jc w:val="center"/>
              <w:rPr>
                <w:rFonts w:eastAsia="宋体" w:cs="Times New Roman"/>
                <w:color w:val="000000"/>
                <w:kern w:val="0"/>
                <w:sz w:val="15"/>
              </w:rPr>
            </w:pPr>
            <w:r w:rsidRPr="00A01E20">
              <w:rPr>
                <w:sz w:val="15"/>
              </w:rPr>
              <w:t>0.66</w:t>
            </w:r>
          </w:p>
        </w:tc>
        <w:tc>
          <w:tcPr>
            <w:tcW w:w="454" w:type="pct"/>
            <w:shd w:val="clear" w:color="auto" w:fill="auto"/>
            <w:noWrap/>
            <w:hideMark/>
          </w:tcPr>
          <w:p w14:paraId="1E52B2B6" w14:textId="3C2ED10D" w:rsidR="00AE1DE7" w:rsidRPr="00AE1DE7" w:rsidRDefault="00AE1DE7" w:rsidP="00AE1DE7">
            <w:pPr>
              <w:widowControl/>
              <w:jc w:val="center"/>
              <w:rPr>
                <w:rFonts w:eastAsia="宋体" w:cs="Times New Roman"/>
                <w:color w:val="000000"/>
                <w:kern w:val="0"/>
                <w:sz w:val="15"/>
              </w:rPr>
            </w:pPr>
            <w:r w:rsidRPr="00A01E20">
              <w:rPr>
                <w:sz w:val="15"/>
              </w:rPr>
              <w:t>-3.50</w:t>
            </w:r>
          </w:p>
        </w:tc>
        <w:tc>
          <w:tcPr>
            <w:tcW w:w="455" w:type="pct"/>
            <w:shd w:val="clear" w:color="auto" w:fill="auto"/>
            <w:noWrap/>
            <w:hideMark/>
          </w:tcPr>
          <w:p w14:paraId="659EADC8" w14:textId="6132E27C" w:rsidR="00AE1DE7" w:rsidRPr="00AE1DE7" w:rsidRDefault="00AE1DE7" w:rsidP="00AE1DE7">
            <w:pPr>
              <w:widowControl/>
              <w:jc w:val="center"/>
              <w:rPr>
                <w:rFonts w:eastAsia="宋体" w:cs="Times New Roman"/>
                <w:color w:val="000000"/>
                <w:kern w:val="0"/>
                <w:sz w:val="15"/>
              </w:rPr>
            </w:pPr>
            <w:r w:rsidRPr="00A01E20">
              <w:rPr>
                <w:sz w:val="15"/>
              </w:rPr>
              <w:t>0.24</w:t>
            </w:r>
          </w:p>
        </w:tc>
        <w:tc>
          <w:tcPr>
            <w:tcW w:w="454" w:type="pct"/>
            <w:shd w:val="clear" w:color="auto" w:fill="auto"/>
            <w:noWrap/>
            <w:hideMark/>
          </w:tcPr>
          <w:p w14:paraId="137DBE4E" w14:textId="20FD2FA8" w:rsidR="00AE1DE7" w:rsidRPr="00AE1DE7" w:rsidRDefault="00AE1DE7" w:rsidP="00AE1DE7">
            <w:pPr>
              <w:widowControl/>
              <w:jc w:val="center"/>
              <w:rPr>
                <w:rFonts w:eastAsia="宋体" w:cs="Times New Roman"/>
                <w:color w:val="000000"/>
                <w:kern w:val="0"/>
                <w:sz w:val="15"/>
              </w:rPr>
            </w:pPr>
            <w:r w:rsidRPr="00A01E20">
              <w:rPr>
                <w:sz w:val="15"/>
              </w:rPr>
              <w:t>-6.65</w:t>
            </w:r>
          </w:p>
        </w:tc>
        <w:tc>
          <w:tcPr>
            <w:tcW w:w="455" w:type="pct"/>
            <w:shd w:val="clear" w:color="auto" w:fill="auto"/>
            <w:noWrap/>
            <w:hideMark/>
          </w:tcPr>
          <w:p w14:paraId="59FA7859" w14:textId="7A66167B" w:rsidR="00AE1DE7" w:rsidRPr="00AE1DE7" w:rsidRDefault="00AE1DE7" w:rsidP="00AE1DE7">
            <w:pPr>
              <w:widowControl/>
              <w:jc w:val="center"/>
              <w:rPr>
                <w:rFonts w:eastAsia="宋体" w:cs="Times New Roman"/>
                <w:color w:val="000000"/>
                <w:kern w:val="0"/>
                <w:sz w:val="15"/>
              </w:rPr>
            </w:pPr>
            <w:r w:rsidRPr="00A01E20">
              <w:rPr>
                <w:sz w:val="15"/>
              </w:rPr>
              <w:t>0.07</w:t>
            </w:r>
          </w:p>
        </w:tc>
        <w:tc>
          <w:tcPr>
            <w:tcW w:w="454" w:type="pct"/>
            <w:shd w:val="clear" w:color="auto" w:fill="auto"/>
            <w:noWrap/>
            <w:hideMark/>
          </w:tcPr>
          <w:p w14:paraId="78E7C924" w14:textId="031C492A" w:rsidR="00AE1DE7" w:rsidRPr="00AE1DE7" w:rsidRDefault="00AE1DE7" w:rsidP="00AE1DE7">
            <w:pPr>
              <w:widowControl/>
              <w:jc w:val="center"/>
              <w:rPr>
                <w:rFonts w:eastAsia="宋体" w:cs="Times New Roman"/>
                <w:color w:val="000000"/>
                <w:kern w:val="0"/>
                <w:sz w:val="15"/>
              </w:rPr>
            </w:pPr>
            <w:r w:rsidRPr="00A01E20">
              <w:rPr>
                <w:sz w:val="15"/>
              </w:rPr>
              <w:t>-9.20</w:t>
            </w:r>
          </w:p>
        </w:tc>
        <w:tc>
          <w:tcPr>
            <w:tcW w:w="455" w:type="pct"/>
            <w:shd w:val="clear" w:color="auto" w:fill="auto"/>
            <w:noWrap/>
            <w:hideMark/>
          </w:tcPr>
          <w:p w14:paraId="6F1C6FF9" w14:textId="0ADB0C20" w:rsidR="00AE1DE7" w:rsidRPr="00AE1DE7" w:rsidRDefault="00AE1DE7" w:rsidP="00AE1DE7">
            <w:pPr>
              <w:widowControl/>
              <w:jc w:val="center"/>
              <w:rPr>
                <w:rFonts w:eastAsia="宋体" w:cs="Times New Roman"/>
                <w:color w:val="000000"/>
                <w:kern w:val="0"/>
                <w:sz w:val="15"/>
              </w:rPr>
            </w:pPr>
            <w:r w:rsidRPr="00A01E20">
              <w:rPr>
                <w:sz w:val="15"/>
              </w:rPr>
              <w:t>0.03</w:t>
            </w:r>
          </w:p>
        </w:tc>
      </w:tr>
      <w:tr w:rsidR="00AE1DE7" w:rsidRPr="002F4D36" w14:paraId="3B1CE8D6" w14:textId="77777777" w:rsidTr="00572A94">
        <w:trPr>
          <w:trHeight w:val="300"/>
        </w:trPr>
        <w:tc>
          <w:tcPr>
            <w:tcW w:w="454" w:type="pct"/>
            <w:shd w:val="clear" w:color="auto" w:fill="auto"/>
            <w:noWrap/>
            <w:vAlign w:val="center"/>
            <w:hideMark/>
          </w:tcPr>
          <w:p w14:paraId="7E3D770A" w14:textId="21FBF601" w:rsidR="00AE1DE7" w:rsidRPr="00301794" w:rsidRDefault="00AE1DE7" w:rsidP="00AE1DE7">
            <w:pPr>
              <w:widowControl/>
              <w:jc w:val="center"/>
              <w:rPr>
                <w:rFonts w:eastAsia="宋体" w:cs="Times New Roman"/>
                <w:color w:val="000000"/>
                <w:kern w:val="0"/>
                <w:sz w:val="15"/>
              </w:rPr>
            </w:pPr>
            <w:r>
              <w:rPr>
                <w:rFonts w:eastAsia="宋体" w:cs="Times New Roman"/>
                <w:color w:val="000000"/>
                <w:kern w:val="0"/>
                <w:sz w:val="15"/>
              </w:rPr>
              <w:t>132</w:t>
            </w:r>
          </w:p>
        </w:tc>
        <w:tc>
          <w:tcPr>
            <w:tcW w:w="454" w:type="pct"/>
            <w:shd w:val="clear" w:color="auto" w:fill="auto"/>
            <w:noWrap/>
            <w:hideMark/>
          </w:tcPr>
          <w:p w14:paraId="170CA82E" w14:textId="106CD410" w:rsidR="00AE1DE7" w:rsidRPr="00AE1DE7" w:rsidRDefault="00AE1DE7" w:rsidP="00AE1DE7">
            <w:pPr>
              <w:widowControl/>
              <w:jc w:val="center"/>
              <w:rPr>
                <w:rFonts w:eastAsia="宋体" w:cs="Times New Roman"/>
                <w:color w:val="000000"/>
                <w:kern w:val="0"/>
                <w:sz w:val="15"/>
              </w:rPr>
            </w:pPr>
          </w:p>
        </w:tc>
        <w:tc>
          <w:tcPr>
            <w:tcW w:w="455" w:type="pct"/>
            <w:shd w:val="clear" w:color="auto" w:fill="auto"/>
            <w:noWrap/>
            <w:hideMark/>
          </w:tcPr>
          <w:p w14:paraId="5B9CB5C4" w14:textId="3A101246" w:rsidR="00AE1DE7" w:rsidRPr="00AE1DE7" w:rsidRDefault="00AE1DE7" w:rsidP="00AE1DE7">
            <w:pPr>
              <w:widowControl/>
              <w:jc w:val="center"/>
              <w:rPr>
                <w:rFonts w:eastAsia="宋体" w:cs="Times New Roman"/>
                <w:color w:val="000000"/>
                <w:kern w:val="0"/>
                <w:sz w:val="15"/>
              </w:rPr>
            </w:pPr>
          </w:p>
        </w:tc>
        <w:tc>
          <w:tcPr>
            <w:tcW w:w="454" w:type="pct"/>
            <w:shd w:val="clear" w:color="auto" w:fill="auto"/>
            <w:noWrap/>
            <w:hideMark/>
          </w:tcPr>
          <w:p w14:paraId="25F5FDDE" w14:textId="4BE2600C" w:rsidR="00AE1DE7" w:rsidRPr="00AE1DE7" w:rsidRDefault="00AE1DE7" w:rsidP="00AE1DE7">
            <w:pPr>
              <w:widowControl/>
              <w:jc w:val="center"/>
              <w:rPr>
                <w:rFonts w:eastAsia="宋体" w:cs="Times New Roman"/>
                <w:color w:val="000000"/>
                <w:kern w:val="0"/>
                <w:sz w:val="15"/>
              </w:rPr>
            </w:pPr>
            <w:r w:rsidRPr="00A01E20">
              <w:rPr>
                <w:sz w:val="15"/>
              </w:rPr>
              <w:t>1.45</w:t>
            </w:r>
          </w:p>
        </w:tc>
        <w:tc>
          <w:tcPr>
            <w:tcW w:w="455" w:type="pct"/>
            <w:shd w:val="clear" w:color="auto" w:fill="auto"/>
            <w:noWrap/>
            <w:hideMark/>
          </w:tcPr>
          <w:p w14:paraId="6918E312" w14:textId="732952DE" w:rsidR="00AE1DE7" w:rsidRPr="00AE1DE7" w:rsidRDefault="00AE1DE7" w:rsidP="00AE1DE7">
            <w:pPr>
              <w:widowControl/>
              <w:jc w:val="center"/>
              <w:rPr>
                <w:rFonts w:eastAsia="宋体" w:cs="Times New Roman"/>
                <w:color w:val="000000"/>
                <w:kern w:val="0"/>
                <w:sz w:val="15"/>
              </w:rPr>
            </w:pPr>
            <w:r w:rsidRPr="00A01E20">
              <w:rPr>
                <w:sz w:val="15"/>
              </w:rPr>
              <w:t>0.63</w:t>
            </w:r>
          </w:p>
        </w:tc>
        <w:tc>
          <w:tcPr>
            <w:tcW w:w="454" w:type="pct"/>
            <w:shd w:val="clear" w:color="auto" w:fill="auto"/>
            <w:noWrap/>
            <w:hideMark/>
          </w:tcPr>
          <w:p w14:paraId="7ACC16EE" w14:textId="71B9ADD7" w:rsidR="00AE1DE7" w:rsidRPr="00AE1DE7" w:rsidRDefault="00AE1DE7" w:rsidP="00AE1DE7">
            <w:pPr>
              <w:widowControl/>
              <w:jc w:val="center"/>
              <w:rPr>
                <w:rFonts w:eastAsia="宋体" w:cs="Times New Roman"/>
                <w:color w:val="000000"/>
                <w:kern w:val="0"/>
                <w:sz w:val="15"/>
              </w:rPr>
            </w:pPr>
            <w:r w:rsidRPr="00A01E20">
              <w:rPr>
                <w:sz w:val="15"/>
              </w:rPr>
              <w:t>-3.00</w:t>
            </w:r>
          </w:p>
        </w:tc>
        <w:tc>
          <w:tcPr>
            <w:tcW w:w="455" w:type="pct"/>
            <w:shd w:val="clear" w:color="auto" w:fill="auto"/>
            <w:noWrap/>
            <w:hideMark/>
          </w:tcPr>
          <w:p w14:paraId="0298B029" w14:textId="208C15BA" w:rsidR="00AE1DE7" w:rsidRPr="00AE1DE7" w:rsidRDefault="00AE1DE7" w:rsidP="00AE1DE7">
            <w:pPr>
              <w:widowControl/>
              <w:jc w:val="center"/>
              <w:rPr>
                <w:rFonts w:eastAsia="宋体" w:cs="Times New Roman"/>
                <w:color w:val="000000"/>
                <w:kern w:val="0"/>
                <w:sz w:val="15"/>
              </w:rPr>
            </w:pPr>
            <w:r w:rsidRPr="00A01E20">
              <w:rPr>
                <w:sz w:val="15"/>
              </w:rPr>
              <w:t>0.25</w:t>
            </w:r>
          </w:p>
        </w:tc>
        <w:tc>
          <w:tcPr>
            <w:tcW w:w="454" w:type="pct"/>
            <w:shd w:val="clear" w:color="auto" w:fill="auto"/>
            <w:noWrap/>
            <w:hideMark/>
          </w:tcPr>
          <w:p w14:paraId="36AAC693" w14:textId="23B0FB4F" w:rsidR="00AE1DE7" w:rsidRPr="00AE1DE7" w:rsidRDefault="00AE1DE7" w:rsidP="00AE1DE7">
            <w:pPr>
              <w:widowControl/>
              <w:jc w:val="center"/>
              <w:rPr>
                <w:rFonts w:eastAsia="宋体" w:cs="Times New Roman"/>
                <w:color w:val="000000"/>
                <w:kern w:val="0"/>
                <w:sz w:val="15"/>
              </w:rPr>
            </w:pPr>
            <w:r w:rsidRPr="00A01E20">
              <w:rPr>
                <w:sz w:val="15"/>
              </w:rPr>
              <w:t>-6.20</w:t>
            </w:r>
          </w:p>
        </w:tc>
        <w:tc>
          <w:tcPr>
            <w:tcW w:w="455" w:type="pct"/>
            <w:shd w:val="clear" w:color="auto" w:fill="auto"/>
            <w:noWrap/>
            <w:hideMark/>
          </w:tcPr>
          <w:p w14:paraId="5090B94A" w14:textId="0E0DEA62" w:rsidR="00AE1DE7" w:rsidRPr="00AE1DE7" w:rsidRDefault="00AE1DE7" w:rsidP="00AE1DE7">
            <w:pPr>
              <w:widowControl/>
              <w:jc w:val="center"/>
              <w:rPr>
                <w:rFonts w:eastAsia="宋体" w:cs="Times New Roman"/>
                <w:color w:val="000000"/>
                <w:kern w:val="0"/>
                <w:sz w:val="15"/>
              </w:rPr>
            </w:pPr>
            <w:r w:rsidRPr="00A01E20">
              <w:rPr>
                <w:sz w:val="15"/>
              </w:rPr>
              <w:t>0.09</w:t>
            </w:r>
          </w:p>
        </w:tc>
        <w:tc>
          <w:tcPr>
            <w:tcW w:w="454" w:type="pct"/>
            <w:shd w:val="clear" w:color="auto" w:fill="auto"/>
            <w:noWrap/>
            <w:hideMark/>
          </w:tcPr>
          <w:p w14:paraId="5B212C17" w14:textId="68948B3F" w:rsidR="00AE1DE7" w:rsidRPr="00AE1DE7" w:rsidRDefault="00AE1DE7" w:rsidP="00AE1DE7">
            <w:pPr>
              <w:widowControl/>
              <w:jc w:val="center"/>
              <w:rPr>
                <w:rFonts w:eastAsia="宋体" w:cs="Times New Roman"/>
                <w:color w:val="000000"/>
                <w:kern w:val="0"/>
                <w:sz w:val="15"/>
              </w:rPr>
            </w:pPr>
            <w:r w:rsidRPr="00A01E20">
              <w:rPr>
                <w:sz w:val="15"/>
              </w:rPr>
              <w:t>-8.95</w:t>
            </w:r>
          </w:p>
        </w:tc>
        <w:tc>
          <w:tcPr>
            <w:tcW w:w="455" w:type="pct"/>
            <w:shd w:val="clear" w:color="auto" w:fill="auto"/>
            <w:noWrap/>
            <w:hideMark/>
          </w:tcPr>
          <w:p w14:paraId="22A550E3" w14:textId="41A54664" w:rsidR="00AE1DE7" w:rsidRPr="00AE1DE7" w:rsidRDefault="00AE1DE7" w:rsidP="00AE1DE7">
            <w:pPr>
              <w:widowControl/>
              <w:jc w:val="center"/>
              <w:rPr>
                <w:rFonts w:eastAsia="宋体" w:cs="Times New Roman"/>
                <w:color w:val="000000"/>
                <w:kern w:val="0"/>
                <w:sz w:val="15"/>
              </w:rPr>
            </w:pPr>
            <w:r w:rsidRPr="00A01E20">
              <w:rPr>
                <w:sz w:val="15"/>
              </w:rPr>
              <w:t>0.03</w:t>
            </w:r>
          </w:p>
        </w:tc>
      </w:tr>
    </w:tbl>
    <w:p w14:paraId="74E7FCE4" w14:textId="413069A8" w:rsidR="00563DF0" w:rsidRDefault="00563DF0" w:rsidP="00A61C60"/>
    <w:p w14:paraId="62A8C1D1" w14:textId="05896E18" w:rsidR="00563DF0" w:rsidRPr="00563DF0" w:rsidRDefault="00563DF0" w:rsidP="00563DF0">
      <w:pPr>
        <w:jc w:val="center"/>
      </w:pPr>
      <w:r>
        <w:t xml:space="preserve">Table 3 SNR budget for different DCI sizes (Target BLER=1%) for </w:t>
      </w:r>
      <w:r w:rsidR="00EC5E40">
        <w:t>c</w:t>
      </w:r>
      <w:r>
        <w:t>ombination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822"/>
        <w:gridCol w:w="823"/>
        <w:gridCol w:w="822"/>
        <w:gridCol w:w="823"/>
        <w:gridCol w:w="822"/>
        <w:gridCol w:w="823"/>
        <w:gridCol w:w="822"/>
        <w:gridCol w:w="823"/>
        <w:gridCol w:w="823"/>
        <w:gridCol w:w="824"/>
      </w:tblGrid>
      <w:tr w:rsidR="00563DF0" w:rsidRPr="00563DF0" w14:paraId="5D423A48" w14:textId="77777777" w:rsidTr="00572A94">
        <w:trPr>
          <w:trHeight w:val="300"/>
        </w:trPr>
        <w:tc>
          <w:tcPr>
            <w:tcW w:w="454" w:type="pct"/>
            <w:vMerge w:val="restart"/>
            <w:shd w:val="clear" w:color="auto" w:fill="auto"/>
            <w:vAlign w:val="center"/>
            <w:hideMark/>
          </w:tcPr>
          <w:p w14:paraId="7F205C3E" w14:textId="77777777" w:rsidR="00563DF0" w:rsidRPr="00563DF0" w:rsidRDefault="00563DF0" w:rsidP="00563DF0">
            <w:pPr>
              <w:widowControl/>
              <w:jc w:val="center"/>
              <w:rPr>
                <w:rFonts w:eastAsia="宋体" w:cs="Times New Roman"/>
                <w:color w:val="000000"/>
                <w:kern w:val="0"/>
                <w:sz w:val="15"/>
                <w:szCs w:val="15"/>
              </w:rPr>
            </w:pPr>
            <w:r w:rsidRPr="00563DF0">
              <w:rPr>
                <w:rFonts w:eastAsia="宋体" w:cs="Times New Roman"/>
                <w:color w:val="000000"/>
                <w:kern w:val="0"/>
                <w:sz w:val="15"/>
                <w:szCs w:val="15"/>
              </w:rPr>
              <w:t xml:space="preserve">DCI size (including </w:t>
            </w:r>
            <w:r w:rsidRPr="00563DF0">
              <w:rPr>
                <w:rFonts w:eastAsia="宋体" w:cs="Times New Roman"/>
                <w:color w:val="000000"/>
                <w:kern w:val="0"/>
                <w:sz w:val="15"/>
                <w:szCs w:val="15"/>
              </w:rPr>
              <w:lastRenderedPageBreak/>
              <w:t>24bit CRC)</w:t>
            </w:r>
          </w:p>
        </w:tc>
        <w:tc>
          <w:tcPr>
            <w:tcW w:w="909" w:type="pct"/>
            <w:gridSpan w:val="2"/>
            <w:shd w:val="clear" w:color="auto" w:fill="auto"/>
            <w:vAlign w:val="center"/>
            <w:hideMark/>
          </w:tcPr>
          <w:p w14:paraId="177FB741" w14:textId="77777777" w:rsidR="00563DF0" w:rsidRPr="00563DF0" w:rsidRDefault="00563DF0" w:rsidP="00563DF0">
            <w:pPr>
              <w:widowControl/>
              <w:jc w:val="center"/>
              <w:rPr>
                <w:rFonts w:eastAsia="宋体" w:cs="Times New Roman"/>
                <w:color w:val="000000"/>
                <w:kern w:val="0"/>
                <w:sz w:val="15"/>
                <w:szCs w:val="15"/>
              </w:rPr>
            </w:pPr>
            <w:r w:rsidRPr="00563DF0">
              <w:rPr>
                <w:rFonts w:eastAsia="宋体" w:cs="Times New Roman"/>
                <w:color w:val="000000"/>
                <w:kern w:val="0"/>
                <w:sz w:val="15"/>
                <w:szCs w:val="15"/>
              </w:rPr>
              <w:lastRenderedPageBreak/>
              <w:t>AL1</w:t>
            </w:r>
          </w:p>
        </w:tc>
        <w:tc>
          <w:tcPr>
            <w:tcW w:w="909" w:type="pct"/>
            <w:gridSpan w:val="2"/>
            <w:shd w:val="clear" w:color="auto" w:fill="auto"/>
            <w:vAlign w:val="center"/>
            <w:hideMark/>
          </w:tcPr>
          <w:p w14:paraId="19A5EE7D" w14:textId="77777777" w:rsidR="00563DF0" w:rsidRPr="00563DF0" w:rsidRDefault="00563DF0" w:rsidP="00563DF0">
            <w:pPr>
              <w:widowControl/>
              <w:jc w:val="center"/>
              <w:rPr>
                <w:rFonts w:eastAsia="宋体" w:cs="Times New Roman"/>
                <w:color w:val="000000"/>
                <w:kern w:val="0"/>
                <w:sz w:val="15"/>
                <w:szCs w:val="15"/>
              </w:rPr>
            </w:pPr>
            <w:r w:rsidRPr="00563DF0">
              <w:rPr>
                <w:rFonts w:eastAsia="宋体" w:cs="Times New Roman"/>
                <w:color w:val="000000"/>
                <w:kern w:val="0"/>
                <w:sz w:val="15"/>
                <w:szCs w:val="15"/>
              </w:rPr>
              <w:t>AL2</w:t>
            </w:r>
          </w:p>
        </w:tc>
        <w:tc>
          <w:tcPr>
            <w:tcW w:w="909" w:type="pct"/>
            <w:gridSpan w:val="2"/>
            <w:shd w:val="clear" w:color="auto" w:fill="auto"/>
            <w:vAlign w:val="center"/>
            <w:hideMark/>
          </w:tcPr>
          <w:p w14:paraId="0DBAFBE4" w14:textId="77777777" w:rsidR="00563DF0" w:rsidRPr="00563DF0" w:rsidRDefault="00563DF0" w:rsidP="00563DF0">
            <w:pPr>
              <w:widowControl/>
              <w:jc w:val="center"/>
              <w:rPr>
                <w:rFonts w:eastAsia="宋体" w:cs="Times New Roman"/>
                <w:color w:val="000000"/>
                <w:kern w:val="0"/>
                <w:sz w:val="15"/>
                <w:szCs w:val="15"/>
              </w:rPr>
            </w:pPr>
            <w:r w:rsidRPr="00563DF0">
              <w:rPr>
                <w:rFonts w:eastAsia="宋体" w:cs="Times New Roman"/>
                <w:color w:val="000000"/>
                <w:kern w:val="0"/>
                <w:sz w:val="15"/>
                <w:szCs w:val="15"/>
              </w:rPr>
              <w:t>AL4</w:t>
            </w:r>
          </w:p>
        </w:tc>
        <w:tc>
          <w:tcPr>
            <w:tcW w:w="909" w:type="pct"/>
            <w:gridSpan w:val="2"/>
            <w:shd w:val="clear" w:color="auto" w:fill="auto"/>
            <w:vAlign w:val="center"/>
            <w:hideMark/>
          </w:tcPr>
          <w:p w14:paraId="595E226F" w14:textId="77777777" w:rsidR="00563DF0" w:rsidRPr="00563DF0" w:rsidRDefault="00563DF0" w:rsidP="00563DF0">
            <w:pPr>
              <w:widowControl/>
              <w:jc w:val="center"/>
              <w:rPr>
                <w:rFonts w:eastAsia="宋体" w:cs="Times New Roman"/>
                <w:color w:val="000000"/>
                <w:kern w:val="0"/>
                <w:sz w:val="15"/>
                <w:szCs w:val="15"/>
              </w:rPr>
            </w:pPr>
            <w:r w:rsidRPr="00563DF0">
              <w:rPr>
                <w:rFonts w:eastAsia="宋体" w:cs="Times New Roman"/>
                <w:color w:val="000000"/>
                <w:kern w:val="0"/>
                <w:sz w:val="15"/>
                <w:szCs w:val="15"/>
              </w:rPr>
              <w:t>AL8</w:t>
            </w:r>
          </w:p>
        </w:tc>
        <w:tc>
          <w:tcPr>
            <w:tcW w:w="909" w:type="pct"/>
            <w:gridSpan w:val="2"/>
            <w:shd w:val="clear" w:color="auto" w:fill="auto"/>
            <w:vAlign w:val="center"/>
            <w:hideMark/>
          </w:tcPr>
          <w:p w14:paraId="0B5BD68B" w14:textId="77777777" w:rsidR="00563DF0" w:rsidRPr="00563DF0" w:rsidRDefault="00563DF0" w:rsidP="00563DF0">
            <w:pPr>
              <w:widowControl/>
              <w:jc w:val="center"/>
              <w:rPr>
                <w:rFonts w:eastAsia="宋体" w:cs="Times New Roman"/>
                <w:color w:val="000000"/>
                <w:kern w:val="0"/>
                <w:sz w:val="15"/>
                <w:szCs w:val="15"/>
              </w:rPr>
            </w:pPr>
            <w:r w:rsidRPr="00563DF0">
              <w:rPr>
                <w:rFonts w:eastAsia="宋体" w:cs="Times New Roman"/>
                <w:color w:val="000000"/>
                <w:kern w:val="0"/>
                <w:sz w:val="15"/>
                <w:szCs w:val="15"/>
              </w:rPr>
              <w:t>AL16</w:t>
            </w:r>
          </w:p>
        </w:tc>
      </w:tr>
      <w:tr w:rsidR="00563DF0" w:rsidRPr="00563DF0" w14:paraId="5B26BECD" w14:textId="77777777" w:rsidTr="00572A94">
        <w:trPr>
          <w:trHeight w:val="312"/>
        </w:trPr>
        <w:tc>
          <w:tcPr>
            <w:tcW w:w="454" w:type="pct"/>
            <w:vMerge/>
            <w:vAlign w:val="center"/>
            <w:hideMark/>
          </w:tcPr>
          <w:p w14:paraId="50C2C74E" w14:textId="77777777" w:rsidR="00563DF0" w:rsidRPr="00563DF0" w:rsidRDefault="00563DF0" w:rsidP="00563DF0">
            <w:pPr>
              <w:widowControl/>
              <w:jc w:val="left"/>
              <w:rPr>
                <w:rFonts w:eastAsia="宋体" w:cs="Times New Roman"/>
                <w:color w:val="000000"/>
                <w:kern w:val="0"/>
                <w:sz w:val="15"/>
                <w:szCs w:val="15"/>
              </w:rPr>
            </w:pPr>
          </w:p>
        </w:tc>
        <w:tc>
          <w:tcPr>
            <w:tcW w:w="454" w:type="pct"/>
            <w:vMerge w:val="restart"/>
            <w:shd w:val="clear" w:color="auto" w:fill="auto"/>
            <w:vAlign w:val="center"/>
            <w:hideMark/>
          </w:tcPr>
          <w:p w14:paraId="5B64CB6F" w14:textId="045151A2" w:rsidR="00563DF0" w:rsidRPr="00563DF0" w:rsidRDefault="00563DF0" w:rsidP="00563DF0">
            <w:pPr>
              <w:widowControl/>
              <w:jc w:val="center"/>
              <w:rPr>
                <w:rFonts w:eastAsia="宋体" w:cs="Times New Roman"/>
                <w:color w:val="000000"/>
                <w:kern w:val="0"/>
                <w:sz w:val="15"/>
                <w:szCs w:val="15"/>
              </w:rPr>
            </w:pPr>
            <w:r w:rsidRPr="00563DF0">
              <w:rPr>
                <w:rFonts w:eastAsia="宋体" w:cs="Times New Roman"/>
                <w:color w:val="000000"/>
                <w:kern w:val="0"/>
                <w:sz w:val="15"/>
                <w:szCs w:val="15"/>
              </w:rPr>
              <w:t>SNR (dB)</w:t>
            </w:r>
          </w:p>
        </w:tc>
        <w:tc>
          <w:tcPr>
            <w:tcW w:w="455" w:type="pct"/>
            <w:vMerge w:val="restart"/>
            <w:shd w:val="clear" w:color="auto" w:fill="auto"/>
            <w:vAlign w:val="center"/>
            <w:hideMark/>
          </w:tcPr>
          <w:p w14:paraId="44DD41D5" w14:textId="77777777" w:rsidR="00563DF0" w:rsidRPr="00563DF0" w:rsidRDefault="00563DF0" w:rsidP="00563DF0">
            <w:pPr>
              <w:widowControl/>
              <w:jc w:val="center"/>
              <w:rPr>
                <w:rFonts w:eastAsia="宋体" w:cs="Times New Roman"/>
                <w:color w:val="000000"/>
                <w:kern w:val="0"/>
                <w:sz w:val="15"/>
                <w:szCs w:val="15"/>
              </w:rPr>
            </w:pPr>
            <w:r w:rsidRPr="00563DF0">
              <w:rPr>
                <w:rFonts w:eastAsia="宋体" w:cs="Times New Roman"/>
                <w:color w:val="000000"/>
                <w:kern w:val="0"/>
                <w:sz w:val="15"/>
                <w:szCs w:val="15"/>
              </w:rPr>
              <w:t>Ratio</w:t>
            </w:r>
          </w:p>
        </w:tc>
        <w:tc>
          <w:tcPr>
            <w:tcW w:w="454" w:type="pct"/>
            <w:vMerge w:val="restart"/>
            <w:shd w:val="clear" w:color="auto" w:fill="auto"/>
            <w:vAlign w:val="center"/>
            <w:hideMark/>
          </w:tcPr>
          <w:p w14:paraId="7733606B" w14:textId="3EB56F32" w:rsidR="00563DF0" w:rsidRPr="00563DF0" w:rsidRDefault="00563DF0" w:rsidP="00563DF0">
            <w:pPr>
              <w:widowControl/>
              <w:jc w:val="center"/>
              <w:rPr>
                <w:rFonts w:eastAsia="宋体" w:cs="Times New Roman"/>
                <w:color w:val="000000"/>
                <w:kern w:val="0"/>
                <w:sz w:val="15"/>
                <w:szCs w:val="15"/>
              </w:rPr>
            </w:pPr>
            <w:r w:rsidRPr="00563DF0">
              <w:rPr>
                <w:rFonts w:eastAsia="宋体" w:cs="Times New Roman"/>
                <w:color w:val="000000"/>
                <w:kern w:val="0"/>
                <w:sz w:val="15"/>
                <w:szCs w:val="15"/>
              </w:rPr>
              <w:t>SNR (dB)</w:t>
            </w:r>
          </w:p>
        </w:tc>
        <w:tc>
          <w:tcPr>
            <w:tcW w:w="455" w:type="pct"/>
            <w:vMerge w:val="restart"/>
            <w:shd w:val="clear" w:color="auto" w:fill="auto"/>
            <w:vAlign w:val="center"/>
            <w:hideMark/>
          </w:tcPr>
          <w:p w14:paraId="0906D320" w14:textId="77777777" w:rsidR="00563DF0" w:rsidRPr="00563DF0" w:rsidRDefault="00563DF0" w:rsidP="00563DF0">
            <w:pPr>
              <w:widowControl/>
              <w:jc w:val="center"/>
              <w:rPr>
                <w:rFonts w:eastAsia="宋体" w:cs="Times New Roman"/>
                <w:color w:val="000000"/>
                <w:kern w:val="0"/>
                <w:sz w:val="15"/>
                <w:szCs w:val="15"/>
              </w:rPr>
            </w:pPr>
            <w:r w:rsidRPr="00563DF0">
              <w:rPr>
                <w:rFonts w:eastAsia="宋体" w:cs="Times New Roman"/>
                <w:color w:val="000000"/>
                <w:kern w:val="0"/>
                <w:sz w:val="15"/>
                <w:szCs w:val="15"/>
              </w:rPr>
              <w:t>Ratio</w:t>
            </w:r>
          </w:p>
        </w:tc>
        <w:tc>
          <w:tcPr>
            <w:tcW w:w="454" w:type="pct"/>
            <w:vMerge w:val="restart"/>
            <w:shd w:val="clear" w:color="auto" w:fill="auto"/>
            <w:vAlign w:val="center"/>
            <w:hideMark/>
          </w:tcPr>
          <w:p w14:paraId="65DE159D" w14:textId="5177A59C" w:rsidR="00563DF0" w:rsidRPr="00563DF0" w:rsidRDefault="00563DF0" w:rsidP="00563DF0">
            <w:pPr>
              <w:widowControl/>
              <w:jc w:val="center"/>
              <w:rPr>
                <w:rFonts w:eastAsia="宋体" w:cs="Times New Roman"/>
                <w:color w:val="000000"/>
                <w:kern w:val="0"/>
                <w:sz w:val="15"/>
                <w:szCs w:val="15"/>
              </w:rPr>
            </w:pPr>
            <w:r w:rsidRPr="00563DF0">
              <w:rPr>
                <w:rFonts w:eastAsia="宋体" w:cs="Times New Roman"/>
                <w:color w:val="000000"/>
                <w:kern w:val="0"/>
                <w:sz w:val="15"/>
                <w:szCs w:val="15"/>
              </w:rPr>
              <w:t>SNR (dB)</w:t>
            </w:r>
          </w:p>
        </w:tc>
        <w:tc>
          <w:tcPr>
            <w:tcW w:w="455" w:type="pct"/>
            <w:vMerge w:val="restart"/>
            <w:shd w:val="clear" w:color="auto" w:fill="auto"/>
            <w:vAlign w:val="center"/>
            <w:hideMark/>
          </w:tcPr>
          <w:p w14:paraId="13F02192" w14:textId="77777777" w:rsidR="00563DF0" w:rsidRPr="00563DF0" w:rsidRDefault="00563DF0" w:rsidP="00563DF0">
            <w:pPr>
              <w:widowControl/>
              <w:jc w:val="center"/>
              <w:rPr>
                <w:rFonts w:eastAsia="宋体" w:cs="Times New Roman"/>
                <w:color w:val="000000"/>
                <w:kern w:val="0"/>
                <w:sz w:val="15"/>
                <w:szCs w:val="15"/>
              </w:rPr>
            </w:pPr>
            <w:r w:rsidRPr="00563DF0">
              <w:rPr>
                <w:rFonts w:eastAsia="宋体" w:cs="Times New Roman"/>
                <w:color w:val="000000"/>
                <w:kern w:val="0"/>
                <w:sz w:val="15"/>
                <w:szCs w:val="15"/>
              </w:rPr>
              <w:t>Ratio</w:t>
            </w:r>
          </w:p>
        </w:tc>
        <w:tc>
          <w:tcPr>
            <w:tcW w:w="454" w:type="pct"/>
            <w:vMerge w:val="restart"/>
            <w:shd w:val="clear" w:color="auto" w:fill="auto"/>
            <w:vAlign w:val="center"/>
            <w:hideMark/>
          </w:tcPr>
          <w:p w14:paraId="7E44A957" w14:textId="76192058" w:rsidR="00563DF0" w:rsidRPr="00563DF0" w:rsidRDefault="00563DF0" w:rsidP="00563DF0">
            <w:pPr>
              <w:widowControl/>
              <w:jc w:val="center"/>
              <w:rPr>
                <w:rFonts w:eastAsia="宋体" w:cs="Times New Roman"/>
                <w:color w:val="000000"/>
                <w:kern w:val="0"/>
                <w:sz w:val="15"/>
                <w:szCs w:val="15"/>
              </w:rPr>
            </w:pPr>
            <w:r w:rsidRPr="00563DF0">
              <w:rPr>
                <w:rFonts w:eastAsia="宋体" w:cs="Times New Roman"/>
                <w:color w:val="000000"/>
                <w:kern w:val="0"/>
                <w:sz w:val="15"/>
                <w:szCs w:val="15"/>
              </w:rPr>
              <w:t>SNR (dB)</w:t>
            </w:r>
          </w:p>
        </w:tc>
        <w:tc>
          <w:tcPr>
            <w:tcW w:w="455" w:type="pct"/>
            <w:vMerge w:val="restart"/>
            <w:shd w:val="clear" w:color="auto" w:fill="auto"/>
            <w:vAlign w:val="center"/>
            <w:hideMark/>
          </w:tcPr>
          <w:p w14:paraId="2B215D80" w14:textId="77777777" w:rsidR="00563DF0" w:rsidRPr="00563DF0" w:rsidRDefault="00563DF0" w:rsidP="00563DF0">
            <w:pPr>
              <w:widowControl/>
              <w:jc w:val="center"/>
              <w:rPr>
                <w:rFonts w:eastAsia="宋体" w:cs="Times New Roman"/>
                <w:color w:val="000000"/>
                <w:kern w:val="0"/>
                <w:sz w:val="15"/>
                <w:szCs w:val="15"/>
              </w:rPr>
            </w:pPr>
            <w:r w:rsidRPr="00563DF0">
              <w:rPr>
                <w:rFonts w:eastAsia="宋体" w:cs="Times New Roman"/>
                <w:color w:val="000000"/>
                <w:kern w:val="0"/>
                <w:sz w:val="15"/>
                <w:szCs w:val="15"/>
              </w:rPr>
              <w:t>Ratio</w:t>
            </w:r>
          </w:p>
        </w:tc>
        <w:tc>
          <w:tcPr>
            <w:tcW w:w="454" w:type="pct"/>
            <w:vMerge w:val="restart"/>
            <w:shd w:val="clear" w:color="auto" w:fill="auto"/>
            <w:vAlign w:val="center"/>
            <w:hideMark/>
          </w:tcPr>
          <w:p w14:paraId="3A0CCABF" w14:textId="3CFAC588" w:rsidR="00563DF0" w:rsidRPr="00563DF0" w:rsidRDefault="00563DF0" w:rsidP="00563DF0">
            <w:pPr>
              <w:widowControl/>
              <w:jc w:val="center"/>
              <w:rPr>
                <w:rFonts w:eastAsia="宋体" w:cs="Times New Roman"/>
                <w:color w:val="000000"/>
                <w:kern w:val="0"/>
                <w:sz w:val="15"/>
                <w:szCs w:val="15"/>
              </w:rPr>
            </w:pPr>
            <w:r w:rsidRPr="00563DF0">
              <w:rPr>
                <w:rFonts w:eastAsia="宋体" w:cs="Times New Roman"/>
                <w:color w:val="000000"/>
                <w:kern w:val="0"/>
                <w:sz w:val="15"/>
                <w:szCs w:val="15"/>
              </w:rPr>
              <w:t>SNR (dB)</w:t>
            </w:r>
          </w:p>
        </w:tc>
        <w:tc>
          <w:tcPr>
            <w:tcW w:w="455" w:type="pct"/>
            <w:vMerge w:val="restart"/>
            <w:shd w:val="clear" w:color="auto" w:fill="auto"/>
            <w:vAlign w:val="center"/>
            <w:hideMark/>
          </w:tcPr>
          <w:p w14:paraId="17CAD3A9" w14:textId="77777777" w:rsidR="00563DF0" w:rsidRPr="00563DF0" w:rsidRDefault="00563DF0" w:rsidP="00563DF0">
            <w:pPr>
              <w:widowControl/>
              <w:jc w:val="center"/>
              <w:rPr>
                <w:rFonts w:eastAsia="宋体" w:cs="Times New Roman"/>
                <w:color w:val="000000"/>
                <w:kern w:val="0"/>
                <w:sz w:val="15"/>
                <w:szCs w:val="15"/>
              </w:rPr>
            </w:pPr>
            <w:r w:rsidRPr="00563DF0">
              <w:rPr>
                <w:rFonts w:eastAsia="宋体" w:cs="Times New Roman"/>
                <w:color w:val="000000"/>
                <w:kern w:val="0"/>
                <w:sz w:val="15"/>
                <w:szCs w:val="15"/>
              </w:rPr>
              <w:t>Ratio</w:t>
            </w:r>
          </w:p>
        </w:tc>
      </w:tr>
      <w:tr w:rsidR="00563DF0" w:rsidRPr="00563DF0" w14:paraId="19F596CF" w14:textId="77777777" w:rsidTr="00572A94">
        <w:trPr>
          <w:trHeight w:val="312"/>
        </w:trPr>
        <w:tc>
          <w:tcPr>
            <w:tcW w:w="454" w:type="pct"/>
            <w:vMerge/>
            <w:vAlign w:val="center"/>
            <w:hideMark/>
          </w:tcPr>
          <w:p w14:paraId="7872B874" w14:textId="77777777" w:rsidR="00563DF0" w:rsidRPr="00563DF0" w:rsidRDefault="00563DF0" w:rsidP="00563DF0">
            <w:pPr>
              <w:widowControl/>
              <w:jc w:val="left"/>
              <w:rPr>
                <w:rFonts w:eastAsia="宋体" w:cs="Times New Roman"/>
                <w:color w:val="000000"/>
                <w:kern w:val="0"/>
                <w:sz w:val="15"/>
                <w:szCs w:val="15"/>
              </w:rPr>
            </w:pPr>
          </w:p>
        </w:tc>
        <w:tc>
          <w:tcPr>
            <w:tcW w:w="454" w:type="pct"/>
            <w:vMerge/>
            <w:vAlign w:val="center"/>
            <w:hideMark/>
          </w:tcPr>
          <w:p w14:paraId="641B2F40" w14:textId="77777777" w:rsidR="00563DF0" w:rsidRPr="00563DF0" w:rsidRDefault="00563DF0" w:rsidP="00563DF0">
            <w:pPr>
              <w:widowControl/>
              <w:jc w:val="left"/>
              <w:rPr>
                <w:rFonts w:eastAsia="宋体" w:cs="Times New Roman"/>
                <w:color w:val="000000"/>
                <w:kern w:val="0"/>
                <w:sz w:val="15"/>
                <w:szCs w:val="15"/>
              </w:rPr>
            </w:pPr>
          </w:p>
        </w:tc>
        <w:tc>
          <w:tcPr>
            <w:tcW w:w="455" w:type="pct"/>
            <w:vMerge/>
            <w:vAlign w:val="center"/>
            <w:hideMark/>
          </w:tcPr>
          <w:p w14:paraId="01F0A6DC" w14:textId="77777777" w:rsidR="00563DF0" w:rsidRPr="00563DF0" w:rsidRDefault="00563DF0" w:rsidP="00563DF0">
            <w:pPr>
              <w:widowControl/>
              <w:jc w:val="left"/>
              <w:rPr>
                <w:rFonts w:eastAsia="宋体" w:cs="Times New Roman"/>
                <w:color w:val="000000"/>
                <w:kern w:val="0"/>
                <w:sz w:val="15"/>
                <w:szCs w:val="15"/>
              </w:rPr>
            </w:pPr>
          </w:p>
        </w:tc>
        <w:tc>
          <w:tcPr>
            <w:tcW w:w="454" w:type="pct"/>
            <w:vMerge/>
            <w:vAlign w:val="center"/>
            <w:hideMark/>
          </w:tcPr>
          <w:p w14:paraId="083DFC06" w14:textId="77777777" w:rsidR="00563DF0" w:rsidRPr="00563DF0" w:rsidRDefault="00563DF0" w:rsidP="00563DF0">
            <w:pPr>
              <w:widowControl/>
              <w:jc w:val="left"/>
              <w:rPr>
                <w:rFonts w:eastAsia="宋体" w:cs="Times New Roman"/>
                <w:color w:val="000000"/>
                <w:kern w:val="0"/>
                <w:sz w:val="15"/>
                <w:szCs w:val="15"/>
              </w:rPr>
            </w:pPr>
          </w:p>
        </w:tc>
        <w:tc>
          <w:tcPr>
            <w:tcW w:w="455" w:type="pct"/>
            <w:vMerge/>
            <w:vAlign w:val="center"/>
            <w:hideMark/>
          </w:tcPr>
          <w:p w14:paraId="4CFA2B34" w14:textId="77777777" w:rsidR="00563DF0" w:rsidRPr="00563DF0" w:rsidRDefault="00563DF0" w:rsidP="00563DF0">
            <w:pPr>
              <w:widowControl/>
              <w:jc w:val="left"/>
              <w:rPr>
                <w:rFonts w:eastAsia="宋体" w:cs="Times New Roman"/>
                <w:color w:val="000000"/>
                <w:kern w:val="0"/>
                <w:sz w:val="15"/>
                <w:szCs w:val="15"/>
              </w:rPr>
            </w:pPr>
          </w:p>
        </w:tc>
        <w:tc>
          <w:tcPr>
            <w:tcW w:w="454" w:type="pct"/>
            <w:vMerge/>
            <w:vAlign w:val="center"/>
            <w:hideMark/>
          </w:tcPr>
          <w:p w14:paraId="34583D21" w14:textId="77777777" w:rsidR="00563DF0" w:rsidRPr="00563DF0" w:rsidRDefault="00563DF0" w:rsidP="00563DF0">
            <w:pPr>
              <w:widowControl/>
              <w:jc w:val="left"/>
              <w:rPr>
                <w:rFonts w:eastAsia="宋体" w:cs="Times New Roman"/>
                <w:color w:val="000000"/>
                <w:kern w:val="0"/>
                <w:sz w:val="15"/>
                <w:szCs w:val="15"/>
              </w:rPr>
            </w:pPr>
          </w:p>
        </w:tc>
        <w:tc>
          <w:tcPr>
            <w:tcW w:w="455" w:type="pct"/>
            <w:vMerge/>
            <w:vAlign w:val="center"/>
            <w:hideMark/>
          </w:tcPr>
          <w:p w14:paraId="382DDDFA" w14:textId="77777777" w:rsidR="00563DF0" w:rsidRPr="00563DF0" w:rsidRDefault="00563DF0" w:rsidP="00563DF0">
            <w:pPr>
              <w:widowControl/>
              <w:jc w:val="left"/>
              <w:rPr>
                <w:rFonts w:eastAsia="宋体" w:cs="Times New Roman"/>
                <w:color w:val="000000"/>
                <w:kern w:val="0"/>
                <w:sz w:val="15"/>
                <w:szCs w:val="15"/>
              </w:rPr>
            </w:pPr>
          </w:p>
        </w:tc>
        <w:tc>
          <w:tcPr>
            <w:tcW w:w="454" w:type="pct"/>
            <w:vMerge/>
            <w:vAlign w:val="center"/>
            <w:hideMark/>
          </w:tcPr>
          <w:p w14:paraId="52A98222" w14:textId="77777777" w:rsidR="00563DF0" w:rsidRPr="00563DF0" w:rsidRDefault="00563DF0" w:rsidP="00563DF0">
            <w:pPr>
              <w:widowControl/>
              <w:jc w:val="left"/>
              <w:rPr>
                <w:rFonts w:eastAsia="宋体" w:cs="Times New Roman"/>
                <w:color w:val="000000"/>
                <w:kern w:val="0"/>
                <w:sz w:val="15"/>
                <w:szCs w:val="15"/>
              </w:rPr>
            </w:pPr>
          </w:p>
        </w:tc>
        <w:tc>
          <w:tcPr>
            <w:tcW w:w="455" w:type="pct"/>
            <w:vMerge/>
            <w:vAlign w:val="center"/>
            <w:hideMark/>
          </w:tcPr>
          <w:p w14:paraId="4BF222AD" w14:textId="77777777" w:rsidR="00563DF0" w:rsidRPr="00563DF0" w:rsidRDefault="00563DF0" w:rsidP="00563DF0">
            <w:pPr>
              <w:widowControl/>
              <w:jc w:val="left"/>
              <w:rPr>
                <w:rFonts w:eastAsia="宋体" w:cs="Times New Roman"/>
                <w:color w:val="000000"/>
                <w:kern w:val="0"/>
                <w:sz w:val="15"/>
                <w:szCs w:val="15"/>
              </w:rPr>
            </w:pPr>
          </w:p>
        </w:tc>
        <w:tc>
          <w:tcPr>
            <w:tcW w:w="454" w:type="pct"/>
            <w:vMerge/>
            <w:vAlign w:val="center"/>
            <w:hideMark/>
          </w:tcPr>
          <w:p w14:paraId="232915E6" w14:textId="77777777" w:rsidR="00563DF0" w:rsidRPr="00563DF0" w:rsidRDefault="00563DF0" w:rsidP="00563DF0">
            <w:pPr>
              <w:widowControl/>
              <w:jc w:val="left"/>
              <w:rPr>
                <w:rFonts w:eastAsia="宋体" w:cs="Times New Roman"/>
                <w:color w:val="000000"/>
                <w:kern w:val="0"/>
                <w:sz w:val="15"/>
                <w:szCs w:val="15"/>
              </w:rPr>
            </w:pPr>
          </w:p>
        </w:tc>
        <w:tc>
          <w:tcPr>
            <w:tcW w:w="455" w:type="pct"/>
            <w:vMerge/>
            <w:vAlign w:val="center"/>
            <w:hideMark/>
          </w:tcPr>
          <w:p w14:paraId="7A39E43B" w14:textId="77777777" w:rsidR="00563DF0" w:rsidRPr="00563DF0" w:rsidRDefault="00563DF0" w:rsidP="00563DF0">
            <w:pPr>
              <w:widowControl/>
              <w:jc w:val="left"/>
              <w:rPr>
                <w:rFonts w:eastAsia="宋体" w:cs="Times New Roman"/>
                <w:color w:val="000000"/>
                <w:kern w:val="0"/>
                <w:sz w:val="15"/>
                <w:szCs w:val="15"/>
              </w:rPr>
            </w:pPr>
          </w:p>
        </w:tc>
      </w:tr>
      <w:tr w:rsidR="00E7416F" w:rsidRPr="00563DF0" w14:paraId="0107BE51" w14:textId="77777777" w:rsidTr="00572A94">
        <w:trPr>
          <w:trHeight w:val="285"/>
        </w:trPr>
        <w:tc>
          <w:tcPr>
            <w:tcW w:w="454" w:type="pct"/>
            <w:shd w:val="clear" w:color="auto" w:fill="auto"/>
            <w:noWrap/>
            <w:vAlign w:val="center"/>
            <w:hideMark/>
          </w:tcPr>
          <w:p w14:paraId="7DA741E9" w14:textId="6DB6B2F8" w:rsidR="00E7416F" w:rsidRPr="00563DF0" w:rsidRDefault="00E7416F" w:rsidP="00E7416F">
            <w:pPr>
              <w:widowControl/>
              <w:jc w:val="center"/>
              <w:rPr>
                <w:rFonts w:eastAsia="宋体" w:cs="Times New Roman"/>
                <w:color w:val="000000"/>
                <w:kern w:val="0"/>
                <w:sz w:val="15"/>
                <w:szCs w:val="15"/>
              </w:rPr>
            </w:pPr>
            <w:r>
              <w:rPr>
                <w:rFonts w:eastAsia="宋体" w:cs="Times New Roman"/>
                <w:color w:val="000000"/>
                <w:kern w:val="0"/>
                <w:sz w:val="15"/>
              </w:rPr>
              <w:t>84</w:t>
            </w:r>
          </w:p>
        </w:tc>
        <w:tc>
          <w:tcPr>
            <w:tcW w:w="454" w:type="pct"/>
            <w:shd w:val="clear" w:color="auto" w:fill="auto"/>
            <w:noWrap/>
            <w:hideMark/>
          </w:tcPr>
          <w:p w14:paraId="14988920" w14:textId="50E11682" w:rsidR="00E7416F" w:rsidRPr="00563DF0" w:rsidRDefault="00E7416F" w:rsidP="00E7416F">
            <w:pPr>
              <w:widowControl/>
              <w:jc w:val="center"/>
              <w:rPr>
                <w:rFonts w:eastAsia="宋体" w:cs="Times New Roman"/>
                <w:color w:val="000000"/>
                <w:kern w:val="0"/>
                <w:sz w:val="15"/>
                <w:szCs w:val="15"/>
              </w:rPr>
            </w:pPr>
            <w:r w:rsidRPr="00563DF0">
              <w:rPr>
                <w:sz w:val="15"/>
                <w:szCs w:val="15"/>
              </w:rPr>
              <w:t>11.67</w:t>
            </w:r>
          </w:p>
        </w:tc>
        <w:tc>
          <w:tcPr>
            <w:tcW w:w="455" w:type="pct"/>
            <w:shd w:val="clear" w:color="auto" w:fill="auto"/>
            <w:noWrap/>
            <w:hideMark/>
          </w:tcPr>
          <w:p w14:paraId="3AD13F4E" w14:textId="5E2499A7" w:rsidR="00E7416F" w:rsidRPr="00563DF0" w:rsidRDefault="00E7416F" w:rsidP="00E7416F">
            <w:pPr>
              <w:widowControl/>
              <w:jc w:val="center"/>
              <w:rPr>
                <w:rFonts w:eastAsia="宋体" w:cs="Times New Roman"/>
                <w:color w:val="000000"/>
                <w:kern w:val="0"/>
                <w:sz w:val="15"/>
                <w:szCs w:val="15"/>
              </w:rPr>
            </w:pPr>
            <w:r w:rsidRPr="00563DF0">
              <w:rPr>
                <w:sz w:val="15"/>
                <w:szCs w:val="15"/>
              </w:rPr>
              <w:t>0.24</w:t>
            </w:r>
          </w:p>
        </w:tc>
        <w:tc>
          <w:tcPr>
            <w:tcW w:w="454" w:type="pct"/>
            <w:shd w:val="clear" w:color="auto" w:fill="auto"/>
            <w:noWrap/>
            <w:hideMark/>
          </w:tcPr>
          <w:p w14:paraId="08767366" w14:textId="2E74C6A8" w:rsidR="00E7416F" w:rsidRPr="00563DF0" w:rsidRDefault="00E7416F" w:rsidP="00E7416F">
            <w:pPr>
              <w:widowControl/>
              <w:jc w:val="center"/>
              <w:rPr>
                <w:rFonts w:eastAsia="宋体" w:cs="Times New Roman"/>
                <w:color w:val="000000"/>
                <w:kern w:val="0"/>
                <w:sz w:val="15"/>
                <w:szCs w:val="15"/>
              </w:rPr>
            </w:pPr>
            <w:r w:rsidRPr="00563DF0">
              <w:rPr>
                <w:sz w:val="15"/>
                <w:szCs w:val="15"/>
              </w:rPr>
              <w:t>3.75</w:t>
            </w:r>
          </w:p>
        </w:tc>
        <w:tc>
          <w:tcPr>
            <w:tcW w:w="455" w:type="pct"/>
            <w:shd w:val="clear" w:color="auto" w:fill="auto"/>
            <w:noWrap/>
            <w:hideMark/>
          </w:tcPr>
          <w:p w14:paraId="4335BE49" w14:textId="0697A27F" w:rsidR="00E7416F" w:rsidRPr="00563DF0" w:rsidRDefault="00E7416F" w:rsidP="00E7416F">
            <w:pPr>
              <w:widowControl/>
              <w:jc w:val="center"/>
              <w:rPr>
                <w:rFonts w:eastAsia="宋体" w:cs="Times New Roman"/>
                <w:color w:val="000000"/>
                <w:kern w:val="0"/>
                <w:sz w:val="15"/>
                <w:szCs w:val="15"/>
              </w:rPr>
            </w:pPr>
            <w:r w:rsidRPr="00563DF0">
              <w:rPr>
                <w:sz w:val="15"/>
                <w:szCs w:val="15"/>
              </w:rPr>
              <w:t>0.30</w:t>
            </w:r>
          </w:p>
        </w:tc>
        <w:tc>
          <w:tcPr>
            <w:tcW w:w="454" w:type="pct"/>
            <w:shd w:val="clear" w:color="auto" w:fill="auto"/>
            <w:noWrap/>
            <w:hideMark/>
          </w:tcPr>
          <w:p w14:paraId="7FD1D321" w14:textId="2BE9D91E" w:rsidR="00E7416F" w:rsidRPr="00563DF0" w:rsidRDefault="00E7416F" w:rsidP="00E7416F">
            <w:pPr>
              <w:widowControl/>
              <w:jc w:val="center"/>
              <w:rPr>
                <w:rFonts w:eastAsia="宋体" w:cs="Times New Roman"/>
                <w:color w:val="000000"/>
                <w:kern w:val="0"/>
                <w:sz w:val="15"/>
                <w:szCs w:val="15"/>
              </w:rPr>
            </w:pPr>
            <w:r w:rsidRPr="00563DF0">
              <w:rPr>
                <w:sz w:val="15"/>
                <w:szCs w:val="15"/>
              </w:rPr>
              <w:t>-0.45</w:t>
            </w:r>
          </w:p>
        </w:tc>
        <w:tc>
          <w:tcPr>
            <w:tcW w:w="455" w:type="pct"/>
            <w:shd w:val="clear" w:color="auto" w:fill="auto"/>
            <w:noWrap/>
            <w:hideMark/>
          </w:tcPr>
          <w:p w14:paraId="2F9D864F" w14:textId="09DDD9C5" w:rsidR="00E7416F" w:rsidRPr="00563DF0" w:rsidRDefault="00E7416F" w:rsidP="00E7416F">
            <w:pPr>
              <w:widowControl/>
              <w:jc w:val="center"/>
              <w:rPr>
                <w:rFonts w:eastAsia="宋体" w:cs="Times New Roman"/>
                <w:color w:val="000000"/>
                <w:kern w:val="0"/>
                <w:sz w:val="15"/>
                <w:szCs w:val="15"/>
              </w:rPr>
            </w:pPr>
            <w:r w:rsidRPr="00563DF0">
              <w:rPr>
                <w:sz w:val="15"/>
                <w:szCs w:val="15"/>
              </w:rPr>
              <w:t>0.29</w:t>
            </w:r>
          </w:p>
        </w:tc>
        <w:tc>
          <w:tcPr>
            <w:tcW w:w="454" w:type="pct"/>
            <w:shd w:val="clear" w:color="auto" w:fill="auto"/>
            <w:noWrap/>
            <w:hideMark/>
          </w:tcPr>
          <w:p w14:paraId="49365F23" w14:textId="2EC39C36" w:rsidR="00E7416F" w:rsidRPr="00563DF0" w:rsidRDefault="00E7416F" w:rsidP="00E7416F">
            <w:pPr>
              <w:widowControl/>
              <w:jc w:val="center"/>
              <w:rPr>
                <w:rFonts w:eastAsia="宋体" w:cs="Times New Roman"/>
                <w:color w:val="000000"/>
                <w:kern w:val="0"/>
                <w:sz w:val="15"/>
                <w:szCs w:val="15"/>
              </w:rPr>
            </w:pPr>
            <w:r w:rsidRPr="00563DF0">
              <w:rPr>
                <w:sz w:val="15"/>
                <w:szCs w:val="15"/>
              </w:rPr>
              <w:t>-4.02</w:t>
            </w:r>
          </w:p>
        </w:tc>
        <w:tc>
          <w:tcPr>
            <w:tcW w:w="455" w:type="pct"/>
            <w:shd w:val="clear" w:color="auto" w:fill="auto"/>
            <w:noWrap/>
            <w:hideMark/>
          </w:tcPr>
          <w:p w14:paraId="45ECA4C5" w14:textId="104D6531" w:rsidR="00E7416F" w:rsidRPr="00563DF0" w:rsidRDefault="00E7416F" w:rsidP="00E7416F">
            <w:pPr>
              <w:widowControl/>
              <w:jc w:val="center"/>
              <w:rPr>
                <w:rFonts w:eastAsia="宋体" w:cs="Times New Roman"/>
                <w:color w:val="000000"/>
                <w:kern w:val="0"/>
                <w:sz w:val="15"/>
                <w:szCs w:val="15"/>
              </w:rPr>
            </w:pPr>
            <w:r w:rsidRPr="00563DF0">
              <w:rPr>
                <w:sz w:val="15"/>
                <w:szCs w:val="15"/>
              </w:rPr>
              <w:t>0.14</w:t>
            </w:r>
          </w:p>
        </w:tc>
        <w:tc>
          <w:tcPr>
            <w:tcW w:w="454" w:type="pct"/>
            <w:shd w:val="clear" w:color="auto" w:fill="auto"/>
            <w:noWrap/>
            <w:hideMark/>
          </w:tcPr>
          <w:p w14:paraId="2279F85A" w14:textId="37B8518F" w:rsidR="00E7416F" w:rsidRPr="00563DF0" w:rsidRDefault="00E7416F" w:rsidP="00E7416F">
            <w:pPr>
              <w:widowControl/>
              <w:jc w:val="center"/>
              <w:rPr>
                <w:rFonts w:eastAsia="宋体" w:cs="Times New Roman"/>
                <w:color w:val="000000"/>
                <w:kern w:val="0"/>
                <w:sz w:val="15"/>
                <w:szCs w:val="15"/>
              </w:rPr>
            </w:pPr>
            <w:r w:rsidRPr="00563DF0">
              <w:rPr>
                <w:sz w:val="15"/>
                <w:szCs w:val="15"/>
              </w:rPr>
              <w:t>-7.01</w:t>
            </w:r>
          </w:p>
        </w:tc>
        <w:tc>
          <w:tcPr>
            <w:tcW w:w="455" w:type="pct"/>
            <w:shd w:val="clear" w:color="auto" w:fill="auto"/>
            <w:noWrap/>
            <w:hideMark/>
          </w:tcPr>
          <w:p w14:paraId="3C3965EB" w14:textId="4E62E9ED" w:rsidR="00E7416F" w:rsidRPr="00563DF0" w:rsidRDefault="00E7416F" w:rsidP="00E7416F">
            <w:pPr>
              <w:widowControl/>
              <w:jc w:val="center"/>
              <w:rPr>
                <w:rFonts w:eastAsia="宋体" w:cs="Times New Roman"/>
                <w:color w:val="000000"/>
                <w:kern w:val="0"/>
                <w:sz w:val="15"/>
                <w:szCs w:val="15"/>
              </w:rPr>
            </w:pPr>
            <w:r w:rsidRPr="00563DF0">
              <w:rPr>
                <w:sz w:val="15"/>
                <w:szCs w:val="15"/>
              </w:rPr>
              <w:t>0.03</w:t>
            </w:r>
          </w:p>
        </w:tc>
      </w:tr>
      <w:tr w:rsidR="00E7416F" w:rsidRPr="00563DF0" w14:paraId="09CE3A02" w14:textId="77777777" w:rsidTr="00572A94">
        <w:trPr>
          <w:trHeight w:val="285"/>
        </w:trPr>
        <w:tc>
          <w:tcPr>
            <w:tcW w:w="454" w:type="pct"/>
            <w:shd w:val="clear" w:color="auto" w:fill="auto"/>
            <w:noWrap/>
            <w:vAlign w:val="center"/>
            <w:hideMark/>
          </w:tcPr>
          <w:p w14:paraId="211CEA04" w14:textId="41B141A2" w:rsidR="00E7416F" w:rsidRPr="00563DF0" w:rsidRDefault="00E7416F" w:rsidP="00E7416F">
            <w:pPr>
              <w:widowControl/>
              <w:jc w:val="center"/>
              <w:rPr>
                <w:rFonts w:eastAsia="宋体" w:cs="Times New Roman"/>
                <w:color w:val="000000"/>
                <w:kern w:val="0"/>
                <w:sz w:val="15"/>
                <w:szCs w:val="15"/>
              </w:rPr>
            </w:pPr>
            <w:r>
              <w:rPr>
                <w:rFonts w:eastAsia="宋体" w:cs="Times New Roman"/>
                <w:color w:val="000000"/>
                <w:kern w:val="0"/>
                <w:sz w:val="15"/>
              </w:rPr>
              <w:t>96</w:t>
            </w:r>
          </w:p>
        </w:tc>
        <w:tc>
          <w:tcPr>
            <w:tcW w:w="454" w:type="pct"/>
            <w:shd w:val="clear" w:color="auto" w:fill="auto"/>
            <w:noWrap/>
            <w:hideMark/>
          </w:tcPr>
          <w:p w14:paraId="6D4A64F5" w14:textId="7FFC9DC5" w:rsidR="00E7416F" w:rsidRPr="00563DF0" w:rsidRDefault="00E7416F" w:rsidP="00E7416F">
            <w:pPr>
              <w:widowControl/>
              <w:jc w:val="center"/>
              <w:rPr>
                <w:rFonts w:eastAsia="宋体" w:cs="Times New Roman"/>
                <w:color w:val="000000"/>
                <w:kern w:val="0"/>
                <w:sz w:val="15"/>
                <w:szCs w:val="15"/>
              </w:rPr>
            </w:pPr>
            <w:r w:rsidRPr="00563DF0">
              <w:rPr>
                <w:sz w:val="15"/>
                <w:szCs w:val="15"/>
              </w:rPr>
              <w:t>13.3</w:t>
            </w:r>
          </w:p>
        </w:tc>
        <w:tc>
          <w:tcPr>
            <w:tcW w:w="455" w:type="pct"/>
            <w:shd w:val="clear" w:color="auto" w:fill="auto"/>
            <w:noWrap/>
            <w:hideMark/>
          </w:tcPr>
          <w:p w14:paraId="5A0FF79C" w14:textId="671FA9F8" w:rsidR="00E7416F" w:rsidRPr="00563DF0" w:rsidRDefault="00E7416F" w:rsidP="00E7416F">
            <w:pPr>
              <w:widowControl/>
              <w:jc w:val="center"/>
              <w:rPr>
                <w:rFonts w:eastAsia="宋体" w:cs="Times New Roman"/>
                <w:color w:val="000000"/>
                <w:kern w:val="0"/>
                <w:sz w:val="15"/>
                <w:szCs w:val="15"/>
              </w:rPr>
            </w:pPr>
            <w:r w:rsidRPr="00563DF0">
              <w:rPr>
                <w:sz w:val="15"/>
                <w:szCs w:val="15"/>
              </w:rPr>
              <w:t>0.21</w:t>
            </w:r>
          </w:p>
        </w:tc>
        <w:tc>
          <w:tcPr>
            <w:tcW w:w="454" w:type="pct"/>
            <w:shd w:val="clear" w:color="auto" w:fill="auto"/>
            <w:noWrap/>
            <w:hideMark/>
          </w:tcPr>
          <w:p w14:paraId="319B13C8" w14:textId="57F5846B" w:rsidR="00E7416F" w:rsidRPr="00563DF0" w:rsidRDefault="00E7416F" w:rsidP="00E7416F">
            <w:pPr>
              <w:widowControl/>
              <w:jc w:val="center"/>
              <w:rPr>
                <w:rFonts w:eastAsia="宋体" w:cs="Times New Roman"/>
                <w:color w:val="000000"/>
                <w:kern w:val="0"/>
                <w:sz w:val="15"/>
                <w:szCs w:val="15"/>
              </w:rPr>
            </w:pPr>
            <w:r w:rsidRPr="00563DF0">
              <w:rPr>
                <w:sz w:val="15"/>
                <w:szCs w:val="15"/>
              </w:rPr>
              <w:t>5</w:t>
            </w:r>
          </w:p>
        </w:tc>
        <w:tc>
          <w:tcPr>
            <w:tcW w:w="455" w:type="pct"/>
            <w:shd w:val="clear" w:color="auto" w:fill="auto"/>
            <w:noWrap/>
            <w:hideMark/>
          </w:tcPr>
          <w:p w14:paraId="2552C004" w14:textId="0C11B9CD" w:rsidR="00E7416F" w:rsidRPr="00563DF0" w:rsidRDefault="00E7416F" w:rsidP="00E7416F">
            <w:pPr>
              <w:widowControl/>
              <w:jc w:val="center"/>
              <w:rPr>
                <w:rFonts w:eastAsia="宋体" w:cs="Times New Roman"/>
                <w:color w:val="000000"/>
                <w:kern w:val="0"/>
                <w:sz w:val="15"/>
                <w:szCs w:val="15"/>
              </w:rPr>
            </w:pPr>
            <w:r w:rsidRPr="00563DF0">
              <w:rPr>
                <w:sz w:val="15"/>
                <w:szCs w:val="15"/>
              </w:rPr>
              <w:t>0.27</w:t>
            </w:r>
          </w:p>
        </w:tc>
        <w:tc>
          <w:tcPr>
            <w:tcW w:w="454" w:type="pct"/>
            <w:shd w:val="clear" w:color="auto" w:fill="auto"/>
            <w:noWrap/>
            <w:hideMark/>
          </w:tcPr>
          <w:p w14:paraId="729D238E" w14:textId="042CF260" w:rsidR="00E7416F" w:rsidRPr="00563DF0" w:rsidRDefault="00E7416F" w:rsidP="00E7416F">
            <w:pPr>
              <w:widowControl/>
              <w:jc w:val="center"/>
              <w:rPr>
                <w:rFonts w:eastAsia="宋体" w:cs="Times New Roman"/>
                <w:color w:val="000000"/>
                <w:kern w:val="0"/>
                <w:sz w:val="15"/>
                <w:szCs w:val="15"/>
              </w:rPr>
            </w:pPr>
            <w:r w:rsidRPr="00563DF0">
              <w:rPr>
                <w:sz w:val="15"/>
                <w:szCs w:val="15"/>
              </w:rPr>
              <w:t>0.44</w:t>
            </w:r>
          </w:p>
        </w:tc>
        <w:tc>
          <w:tcPr>
            <w:tcW w:w="455" w:type="pct"/>
            <w:shd w:val="clear" w:color="auto" w:fill="auto"/>
            <w:noWrap/>
            <w:hideMark/>
          </w:tcPr>
          <w:p w14:paraId="1169F114" w14:textId="7C5BC79C" w:rsidR="00E7416F" w:rsidRPr="00563DF0" w:rsidRDefault="00E7416F" w:rsidP="00E7416F">
            <w:pPr>
              <w:widowControl/>
              <w:jc w:val="center"/>
              <w:rPr>
                <w:rFonts w:eastAsia="宋体" w:cs="Times New Roman"/>
                <w:color w:val="000000"/>
                <w:kern w:val="0"/>
                <w:sz w:val="15"/>
                <w:szCs w:val="15"/>
              </w:rPr>
            </w:pPr>
            <w:r w:rsidRPr="00563DF0">
              <w:rPr>
                <w:sz w:val="15"/>
                <w:szCs w:val="15"/>
              </w:rPr>
              <w:t>0.28</w:t>
            </w:r>
          </w:p>
        </w:tc>
        <w:tc>
          <w:tcPr>
            <w:tcW w:w="454" w:type="pct"/>
            <w:shd w:val="clear" w:color="auto" w:fill="auto"/>
            <w:noWrap/>
            <w:hideMark/>
          </w:tcPr>
          <w:p w14:paraId="285254B9" w14:textId="3D9996F2" w:rsidR="00E7416F" w:rsidRPr="00563DF0" w:rsidRDefault="00E7416F" w:rsidP="00E7416F">
            <w:pPr>
              <w:widowControl/>
              <w:jc w:val="center"/>
              <w:rPr>
                <w:rFonts w:eastAsia="宋体" w:cs="Times New Roman"/>
                <w:color w:val="000000"/>
                <w:kern w:val="0"/>
                <w:sz w:val="15"/>
                <w:szCs w:val="15"/>
              </w:rPr>
            </w:pPr>
            <w:r w:rsidRPr="00563DF0">
              <w:rPr>
                <w:sz w:val="15"/>
                <w:szCs w:val="15"/>
              </w:rPr>
              <w:t>-3.5</w:t>
            </w:r>
          </w:p>
        </w:tc>
        <w:tc>
          <w:tcPr>
            <w:tcW w:w="455" w:type="pct"/>
            <w:shd w:val="clear" w:color="auto" w:fill="auto"/>
            <w:noWrap/>
            <w:hideMark/>
          </w:tcPr>
          <w:p w14:paraId="7989097B" w14:textId="71ACAC65" w:rsidR="00E7416F" w:rsidRPr="00563DF0" w:rsidRDefault="00E7416F" w:rsidP="00E7416F">
            <w:pPr>
              <w:widowControl/>
              <w:jc w:val="center"/>
              <w:rPr>
                <w:rFonts w:eastAsia="宋体" w:cs="Times New Roman"/>
                <w:color w:val="000000"/>
                <w:kern w:val="0"/>
                <w:sz w:val="15"/>
                <w:szCs w:val="15"/>
              </w:rPr>
            </w:pPr>
            <w:r w:rsidRPr="00563DF0">
              <w:rPr>
                <w:sz w:val="15"/>
                <w:szCs w:val="15"/>
              </w:rPr>
              <w:t>0.20</w:t>
            </w:r>
          </w:p>
        </w:tc>
        <w:tc>
          <w:tcPr>
            <w:tcW w:w="454" w:type="pct"/>
            <w:shd w:val="clear" w:color="auto" w:fill="auto"/>
            <w:noWrap/>
            <w:hideMark/>
          </w:tcPr>
          <w:p w14:paraId="193DB071" w14:textId="2F16FEFB" w:rsidR="00E7416F" w:rsidRPr="00563DF0" w:rsidRDefault="00E7416F" w:rsidP="00E7416F">
            <w:pPr>
              <w:widowControl/>
              <w:jc w:val="center"/>
              <w:rPr>
                <w:rFonts w:eastAsia="宋体" w:cs="Times New Roman"/>
                <w:color w:val="000000"/>
                <w:kern w:val="0"/>
                <w:sz w:val="15"/>
                <w:szCs w:val="15"/>
              </w:rPr>
            </w:pPr>
            <w:r w:rsidRPr="00563DF0">
              <w:rPr>
                <w:sz w:val="15"/>
                <w:szCs w:val="15"/>
              </w:rPr>
              <w:t>-6.6</w:t>
            </w:r>
          </w:p>
        </w:tc>
        <w:tc>
          <w:tcPr>
            <w:tcW w:w="455" w:type="pct"/>
            <w:shd w:val="clear" w:color="auto" w:fill="auto"/>
            <w:noWrap/>
            <w:hideMark/>
          </w:tcPr>
          <w:p w14:paraId="6EA6A328" w14:textId="6AEEAB66" w:rsidR="00E7416F" w:rsidRPr="00563DF0" w:rsidRDefault="00E7416F" w:rsidP="00E7416F">
            <w:pPr>
              <w:widowControl/>
              <w:jc w:val="center"/>
              <w:rPr>
                <w:rFonts w:eastAsia="宋体" w:cs="Times New Roman"/>
                <w:color w:val="000000"/>
                <w:kern w:val="0"/>
                <w:sz w:val="15"/>
                <w:szCs w:val="15"/>
              </w:rPr>
            </w:pPr>
            <w:r w:rsidRPr="00563DF0">
              <w:rPr>
                <w:sz w:val="15"/>
                <w:szCs w:val="15"/>
              </w:rPr>
              <w:t>0.04</w:t>
            </w:r>
          </w:p>
        </w:tc>
      </w:tr>
      <w:tr w:rsidR="00E7416F" w:rsidRPr="00563DF0" w14:paraId="00D7599B" w14:textId="77777777" w:rsidTr="00572A94">
        <w:trPr>
          <w:trHeight w:val="285"/>
        </w:trPr>
        <w:tc>
          <w:tcPr>
            <w:tcW w:w="454" w:type="pct"/>
            <w:shd w:val="clear" w:color="auto" w:fill="auto"/>
            <w:noWrap/>
            <w:vAlign w:val="center"/>
            <w:hideMark/>
          </w:tcPr>
          <w:p w14:paraId="47941799" w14:textId="6ACF1DFF" w:rsidR="00E7416F" w:rsidRPr="00563DF0" w:rsidRDefault="00E7416F" w:rsidP="00E7416F">
            <w:pPr>
              <w:widowControl/>
              <w:jc w:val="center"/>
              <w:rPr>
                <w:rFonts w:eastAsia="宋体" w:cs="Times New Roman"/>
                <w:color w:val="000000"/>
                <w:kern w:val="0"/>
                <w:sz w:val="15"/>
                <w:szCs w:val="15"/>
              </w:rPr>
            </w:pPr>
            <w:r>
              <w:rPr>
                <w:rFonts w:eastAsia="宋体" w:cs="Times New Roman"/>
                <w:color w:val="000000"/>
                <w:kern w:val="0"/>
                <w:sz w:val="15"/>
              </w:rPr>
              <w:t>108</w:t>
            </w:r>
          </w:p>
        </w:tc>
        <w:tc>
          <w:tcPr>
            <w:tcW w:w="454" w:type="pct"/>
            <w:shd w:val="clear" w:color="auto" w:fill="auto"/>
            <w:noWrap/>
            <w:hideMark/>
          </w:tcPr>
          <w:p w14:paraId="175A1D41" w14:textId="38C35F57" w:rsidR="00E7416F" w:rsidRPr="00563DF0" w:rsidRDefault="00E7416F" w:rsidP="00E7416F">
            <w:pPr>
              <w:widowControl/>
              <w:jc w:val="center"/>
              <w:rPr>
                <w:rFonts w:eastAsia="宋体" w:cs="Times New Roman"/>
                <w:color w:val="000000"/>
                <w:kern w:val="0"/>
                <w:sz w:val="15"/>
                <w:szCs w:val="15"/>
              </w:rPr>
            </w:pPr>
            <w:r w:rsidRPr="00563DF0">
              <w:rPr>
                <w:sz w:val="15"/>
                <w:szCs w:val="15"/>
              </w:rPr>
              <w:t>16.5</w:t>
            </w:r>
          </w:p>
        </w:tc>
        <w:tc>
          <w:tcPr>
            <w:tcW w:w="455" w:type="pct"/>
            <w:shd w:val="clear" w:color="auto" w:fill="auto"/>
            <w:noWrap/>
            <w:hideMark/>
          </w:tcPr>
          <w:p w14:paraId="772103D4" w14:textId="7B6F4D32" w:rsidR="00E7416F" w:rsidRPr="00563DF0" w:rsidRDefault="00E7416F" w:rsidP="00E7416F">
            <w:pPr>
              <w:widowControl/>
              <w:jc w:val="center"/>
              <w:rPr>
                <w:rFonts w:eastAsia="宋体" w:cs="Times New Roman"/>
                <w:color w:val="000000"/>
                <w:kern w:val="0"/>
                <w:sz w:val="15"/>
                <w:szCs w:val="15"/>
              </w:rPr>
            </w:pPr>
            <w:r w:rsidRPr="00563DF0">
              <w:rPr>
                <w:sz w:val="15"/>
                <w:szCs w:val="15"/>
              </w:rPr>
              <w:t>0.15</w:t>
            </w:r>
          </w:p>
        </w:tc>
        <w:tc>
          <w:tcPr>
            <w:tcW w:w="454" w:type="pct"/>
            <w:shd w:val="clear" w:color="auto" w:fill="auto"/>
            <w:noWrap/>
            <w:hideMark/>
          </w:tcPr>
          <w:p w14:paraId="489CC537" w14:textId="023E6859" w:rsidR="00E7416F" w:rsidRPr="00563DF0" w:rsidRDefault="00E7416F" w:rsidP="00E7416F">
            <w:pPr>
              <w:widowControl/>
              <w:jc w:val="center"/>
              <w:rPr>
                <w:rFonts w:eastAsia="宋体" w:cs="Times New Roman"/>
                <w:color w:val="000000"/>
                <w:kern w:val="0"/>
                <w:sz w:val="15"/>
                <w:szCs w:val="15"/>
              </w:rPr>
            </w:pPr>
            <w:r w:rsidRPr="00563DF0">
              <w:rPr>
                <w:sz w:val="15"/>
                <w:szCs w:val="15"/>
              </w:rPr>
              <w:t>5.9</w:t>
            </w:r>
          </w:p>
        </w:tc>
        <w:tc>
          <w:tcPr>
            <w:tcW w:w="455" w:type="pct"/>
            <w:shd w:val="clear" w:color="auto" w:fill="auto"/>
            <w:noWrap/>
            <w:hideMark/>
          </w:tcPr>
          <w:p w14:paraId="4146A9B8" w14:textId="4109297E" w:rsidR="00E7416F" w:rsidRPr="00563DF0" w:rsidRDefault="00E7416F" w:rsidP="00E7416F">
            <w:pPr>
              <w:widowControl/>
              <w:jc w:val="center"/>
              <w:rPr>
                <w:rFonts w:eastAsia="宋体" w:cs="Times New Roman"/>
                <w:color w:val="000000"/>
                <w:kern w:val="0"/>
                <w:sz w:val="15"/>
                <w:szCs w:val="15"/>
              </w:rPr>
            </w:pPr>
            <w:r w:rsidRPr="00563DF0">
              <w:rPr>
                <w:sz w:val="15"/>
                <w:szCs w:val="15"/>
              </w:rPr>
              <w:t>0.28</w:t>
            </w:r>
          </w:p>
        </w:tc>
        <w:tc>
          <w:tcPr>
            <w:tcW w:w="454" w:type="pct"/>
            <w:shd w:val="clear" w:color="auto" w:fill="auto"/>
            <w:noWrap/>
            <w:hideMark/>
          </w:tcPr>
          <w:p w14:paraId="4EE9D069" w14:textId="14036E4F" w:rsidR="00E7416F" w:rsidRPr="00563DF0" w:rsidRDefault="00E7416F" w:rsidP="00E7416F">
            <w:pPr>
              <w:widowControl/>
              <w:jc w:val="center"/>
              <w:rPr>
                <w:rFonts w:eastAsia="宋体" w:cs="Times New Roman"/>
                <w:color w:val="000000"/>
                <w:kern w:val="0"/>
                <w:sz w:val="15"/>
                <w:szCs w:val="15"/>
              </w:rPr>
            </w:pPr>
            <w:r w:rsidRPr="00563DF0">
              <w:rPr>
                <w:sz w:val="15"/>
                <w:szCs w:val="15"/>
              </w:rPr>
              <w:t>0.86</w:t>
            </w:r>
          </w:p>
        </w:tc>
        <w:tc>
          <w:tcPr>
            <w:tcW w:w="455" w:type="pct"/>
            <w:shd w:val="clear" w:color="auto" w:fill="auto"/>
            <w:noWrap/>
            <w:hideMark/>
          </w:tcPr>
          <w:p w14:paraId="7AED1A71" w14:textId="67F6B4CD" w:rsidR="00E7416F" w:rsidRPr="00563DF0" w:rsidRDefault="00E7416F" w:rsidP="00E7416F">
            <w:pPr>
              <w:widowControl/>
              <w:jc w:val="center"/>
              <w:rPr>
                <w:rFonts w:eastAsia="宋体" w:cs="Times New Roman"/>
                <w:color w:val="000000"/>
                <w:kern w:val="0"/>
                <w:sz w:val="15"/>
                <w:szCs w:val="15"/>
              </w:rPr>
            </w:pPr>
            <w:r w:rsidRPr="00563DF0">
              <w:rPr>
                <w:sz w:val="15"/>
                <w:szCs w:val="15"/>
              </w:rPr>
              <w:t>0.30</w:t>
            </w:r>
          </w:p>
        </w:tc>
        <w:tc>
          <w:tcPr>
            <w:tcW w:w="454" w:type="pct"/>
            <w:shd w:val="clear" w:color="auto" w:fill="auto"/>
            <w:noWrap/>
            <w:hideMark/>
          </w:tcPr>
          <w:p w14:paraId="751C5A22" w14:textId="06B94CFB" w:rsidR="00E7416F" w:rsidRPr="00563DF0" w:rsidRDefault="00E7416F" w:rsidP="00E7416F">
            <w:pPr>
              <w:widowControl/>
              <w:jc w:val="center"/>
              <w:rPr>
                <w:rFonts w:eastAsia="宋体" w:cs="Times New Roman"/>
                <w:color w:val="000000"/>
                <w:kern w:val="0"/>
                <w:sz w:val="15"/>
                <w:szCs w:val="15"/>
              </w:rPr>
            </w:pPr>
            <w:r w:rsidRPr="00563DF0">
              <w:rPr>
                <w:sz w:val="15"/>
                <w:szCs w:val="15"/>
              </w:rPr>
              <w:t>-2.9</w:t>
            </w:r>
          </w:p>
        </w:tc>
        <w:tc>
          <w:tcPr>
            <w:tcW w:w="455" w:type="pct"/>
            <w:shd w:val="clear" w:color="auto" w:fill="auto"/>
            <w:noWrap/>
            <w:hideMark/>
          </w:tcPr>
          <w:p w14:paraId="5BBAB892" w14:textId="3D13DEFF" w:rsidR="00E7416F" w:rsidRPr="00563DF0" w:rsidRDefault="00E7416F" w:rsidP="00E7416F">
            <w:pPr>
              <w:widowControl/>
              <w:jc w:val="center"/>
              <w:rPr>
                <w:rFonts w:eastAsia="宋体" w:cs="Times New Roman"/>
                <w:color w:val="000000"/>
                <w:kern w:val="0"/>
                <w:sz w:val="15"/>
                <w:szCs w:val="15"/>
              </w:rPr>
            </w:pPr>
            <w:r w:rsidRPr="00563DF0">
              <w:rPr>
                <w:sz w:val="15"/>
                <w:szCs w:val="15"/>
              </w:rPr>
              <w:t>0.21</w:t>
            </w:r>
          </w:p>
        </w:tc>
        <w:tc>
          <w:tcPr>
            <w:tcW w:w="454" w:type="pct"/>
            <w:shd w:val="clear" w:color="auto" w:fill="auto"/>
            <w:noWrap/>
            <w:hideMark/>
          </w:tcPr>
          <w:p w14:paraId="25479A5F" w14:textId="5417E625" w:rsidR="00E7416F" w:rsidRPr="00563DF0" w:rsidRDefault="00E7416F" w:rsidP="00E7416F">
            <w:pPr>
              <w:widowControl/>
              <w:jc w:val="center"/>
              <w:rPr>
                <w:rFonts w:eastAsia="宋体" w:cs="Times New Roman"/>
                <w:color w:val="000000"/>
                <w:kern w:val="0"/>
                <w:sz w:val="15"/>
                <w:szCs w:val="15"/>
              </w:rPr>
            </w:pPr>
            <w:r w:rsidRPr="00563DF0">
              <w:rPr>
                <w:sz w:val="15"/>
                <w:szCs w:val="15"/>
              </w:rPr>
              <w:t>-6.32</w:t>
            </w:r>
          </w:p>
        </w:tc>
        <w:tc>
          <w:tcPr>
            <w:tcW w:w="455" w:type="pct"/>
            <w:shd w:val="clear" w:color="auto" w:fill="auto"/>
            <w:noWrap/>
            <w:hideMark/>
          </w:tcPr>
          <w:p w14:paraId="46FA067A" w14:textId="724757F6" w:rsidR="00E7416F" w:rsidRPr="00563DF0" w:rsidRDefault="00E7416F" w:rsidP="00E7416F">
            <w:pPr>
              <w:widowControl/>
              <w:jc w:val="center"/>
              <w:rPr>
                <w:rFonts w:eastAsia="宋体" w:cs="Times New Roman"/>
                <w:color w:val="000000"/>
                <w:kern w:val="0"/>
                <w:sz w:val="15"/>
                <w:szCs w:val="15"/>
              </w:rPr>
            </w:pPr>
            <w:r w:rsidRPr="00563DF0">
              <w:rPr>
                <w:sz w:val="15"/>
                <w:szCs w:val="15"/>
              </w:rPr>
              <w:t>0.05</w:t>
            </w:r>
          </w:p>
        </w:tc>
      </w:tr>
      <w:tr w:rsidR="00E7416F" w:rsidRPr="00563DF0" w14:paraId="146B3E29" w14:textId="77777777" w:rsidTr="00572A94">
        <w:trPr>
          <w:trHeight w:val="285"/>
        </w:trPr>
        <w:tc>
          <w:tcPr>
            <w:tcW w:w="454" w:type="pct"/>
            <w:shd w:val="clear" w:color="auto" w:fill="auto"/>
            <w:noWrap/>
            <w:vAlign w:val="center"/>
            <w:hideMark/>
          </w:tcPr>
          <w:p w14:paraId="60953645" w14:textId="7C0C6CB8" w:rsidR="00E7416F" w:rsidRPr="00563DF0" w:rsidRDefault="00E7416F" w:rsidP="00E7416F">
            <w:pPr>
              <w:widowControl/>
              <w:jc w:val="center"/>
              <w:rPr>
                <w:rFonts w:eastAsia="宋体" w:cs="Times New Roman"/>
                <w:color w:val="000000"/>
                <w:kern w:val="0"/>
                <w:sz w:val="15"/>
                <w:szCs w:val="15"/>
              </w:rPr>
            </w:pPr>
            <w:r>
              <w:rPr>
                <w:rFonts w:eastAsia="宋体" w:cs="Times New Roman"/>
                <w:color w:val="000000"/>
                <w:kern w:val="0"/>
                <w:sz w:val="15"/>
              </w:rPr>
              <w:t>120</w:t>
            </w:r>
          </w:p>
        </w:tc>
        <w:tc>
          <w:tcPr>
            <w:tcW w:w="454" w:type="pct"/>
            <w:shd w:val="clear" w:color="auto" w:fill="auto"/>
            <w:noWrap/>
            <w:hideMark/>
          </w:tcPr>
          <w:p w14:paraId="574FE04A" w14:textId="77777777" w:rsidR="00E7416F" w:rsidRPr="00563DF0" w:rsidRDefault="00E7416F" w:rsidP="00E7416F">
            <w:pPr>
              <w:widowControl/>
              <w:jc w:val="center"/>
              <w:rPr>
                <w:rFonts w:eastAsia="宋体" w:cs="Times New Roman"/>
                <w:color w:val="000000"/>
                <w:kern w:val="0"/>
                <w:sz w:val="15"/>
                <w:szCs w:val="15"/>
              </w:rPr>
            </w:pPr>
          </w:p>
        </w:tc>
        <w:tc>
          <w:tcPr>
            <w:tcW w:w="455" w:type="pct"/>
            <w:shd w:val="clear" w:color="auto" w:fill="auto"/>
            <w:noWrap/>
            <w:hideMark/>
          </w:tcPr>
          <w:p w14:paraId="2E5C596A" w14:textId="77777777" w:rsidR="00E7416F" w:rsidRPr="00563DF0" w:rsidRDefault="00E7416F" w:rsidP="00E7416F">
            <w:pPr>
              <w:widowControl/>
              <w:jc w:val="center"/>
              <w:rPr>
                <w:rFonts w:eastAsia="宋体" w:cs="Times New Roman"/>
                <w:color w:val="000000"/>
                <w:kern w:val="0"/>
                <w:sz w:val="15"/>
                <w:szCs w:val="15"/>
              </w:rPr>
            </w:pPr>
          </w:p>
        </w:tc>
        <w:tc>
          <w:tcPr>
            <w:tcW w:w="454" w:type="pct"/>
            <w:shd w:val="clear" w:color="auto" w:fill="auto"/>
            <w:noWrap/>
            <w:hideMark/>
          </w:tcPr>
          <w:p w14:paraId="27DF0BE1" w14:textId="5DBE6CB1" w:rsidR="00E7416F" w:rsidRPr="00563DF0" w:rsidRDefault="00E7416F" w:rsidP="00E7416F">
            <w:pPr>
              <w:widowControl/>
              <w:jc w:val="center"/>
              <w:rPr>
                <w:rFonts w:eastAsia="宋体" w:cs="Times New Roman"/>
                <w:color w:val="000000"/>
                <w:kern w:val="0"/>
                <w:sz w:val="15"/>
                <w:szCs w:val="15"/>
              </w:rPr>
            </w:pPr>
            <w:r w:rsidRPr="00563DF0">
              <w:rPr>
                <w:sz w:val="15"/>
                <w:szCs w:val="15"/>
              </w:rPr>
              <w:t>6.9</w:t>
            </w:r>
          </w:p>
        </w:tc>
        <w:tc>
          <w:tcPr>
            <w:tcW w:w="455" w:type="pct"/>
            <w:shd w:val="clear" w:color="auto" w:fill="auto"/>
            <w:noWrap/>
            <w:hideMark/>
          </w:tcPr>
          <w:p w14:paraId="32D77E72" w14:textId="1690EF3A" w:rsidR="00E7416F" w:rsidRPr="00563DF0" w:rsidRDefault="00E7416F" w:rsidP="00E7416F">
            <w:pPr>
              <w:widowControl/>
              <w:jc w:val="center"/>
              <w:rPr>
                <w:rFonts w:eastAsia="宋体" w:cs="Times New Roman"/>
                <w:color w:val="000000"/>
                <w:kern w:val="0"/>
                <w:sz w:val="15"/>
                <w:szCs w:val="15"/>
              </w:rPr>
            </w:pPr>
            <w:r w:rsidRPr="00563DF0">
              <w:rPr>
                <w:sz w:val="15"/>
                <w:szCs w:val="15"/>
              </w:rPr>
              <w:t>0.40</w:t>
            </w:r>
          </w:p>
        </w:tc>
        <w:tc>
          <w:tcPr>
            <w:tcW w:w="454" w:type="pct"/>
            <w:shd w:val="clear" w:color="auto" w:fill="auto"/>
            <w:noWrap/>
            <w:hideMark/>
          </w:tcPr>
          <w:p w14:paraId="101AAEBD" w14:textId="26AA96CB" w:rsidR="00E7416F" w:rsidRPr="00563DF0" w:rsidRDefault="00E7416F" w:rsidP="00E7416F">
            <w:pPr>
              <w:widowControl/>
              <w:jc w:val="center"/>
              <w:rPr>
                <w:rFonts w:eastAsia="宋体" w:cs="Times New Roman"/>
                <w:color w:val="000000"/>
                <w:kern w:val="0"/>
                <w:sz w:val="15"/>
                <w:szCs w:val="15"/>
              </w:rPr>
            </w:pPr>
            <w:r w:rsidRPr="00563DF0">
              <w:rPr>
                <w:sz w:val="15"/>
                <w:szCs w:val="15"/>
              </w:rPr>
              <w:t>1.42</w:t>
            </w:r>
          </w:p>
        </w:tc>
        <w:tc>
          <w:tcPr>
            <w:tcW w:w="455" w:type="pct"/>
            <w:shd w:val="clear" w:color="auto" w:fill="auto"/>
            <w:noWrap/>
            <w:hideMark/>
          </w:tcPr>
          <w:p w14:paraId="6AAE3B89" w14:textId="1AD8B969" w:rsidR="00E7416F" w:rsidRPr="00563DF0" w:rsidRDefault="00E7416F" w:rsidP="00E7416F">
            <w:pPr>
              <w:widowControl/>
              <w:jc w:val="center"/>
              <w:rPr>
                <w:rFonts w:eastAsia="宋体" w:cs="Times New Roman"/>
                <w:color w:val="000000"/>
                <w:kern w:val="0"/>
                <w:sz w:val="15"/>
                <w:szCs w:val="15"/>
              </w:rPr>
            </w:pPr>
            <w:r w:rsidRPr="00563DF0">
              <w:rPr>
                <w:sz w:val="15"/>
                <w:szCs w:val="15"/>
              </w:rPr>
              <w:t>0.28</w:t>
            </w:r>
          </w:p>
        </w:tc>
        <w:tc>
          <w:tcPr>
            <w:tcW w:w="454" w:type="pct"/>
            <w:shd w:val="clear" w:color="auto" w:fill="auto"/>
            <w:noWrap/>
            <w:hideMark/>
          </w:tcPr>
          <w:p w14:paraId="392EDD6C" w14:textId="4B631A65" w:rsidR="00E7416F" w:rsidRPr="00563DF0" w:rsidRDefault="00E7416F" w:rsidP="00E7416F">
            <w:pPr>
              <w:widowControl/>
              <w:jc w:val="center"/>
              <w:rPr>
                <w:rFonts w:eastAsia="宋体" w:cs="Times New Roman"/>
                <w:color w:val="000000"/>
                <w:kern w:val="0"/>
                <w:sz w:val="15"/>
                <w:szCs w:val="15"/>
              </w:rPr>
            </w:pPr>
            <w:r w:rsidRPr="00563DF0">
              <w:rPr>
                <w:sz w:val="15"/>
                <w:szCs w:val="15"/>
              </w:rPr>
              <w:t>-2.4</w:t>
            </w:r>
          </w:p>
        </w:tc>
        <w:tc>
          <w:tcPr>
            <w:tcW w:w="455" w:type="pct"/>
            <w:shd w:val="clear" w:color="auto" w:fill="auto"/>
            <w:noWrap/>
            <w:hideMark/>
          </w:tcPr>
          <w:p w14:paraId="55F14C3A" w14:textId="5DE5DB5E" w:rsidR="00E7416F" w:rsidRPr="00563DF0" w:rsidRDefault="00E7416F" w:rsidP="00E7416F">
            <w:pPr>
              <w:widowControl/>
              <w:jc w:val="center"/>
              <w:rPr>
                <w:rFonts w:eastAsia="宋体" w:cs="Times New Roman"/>
                <w:color w:val="000000"/>
                <w:kern w:val="0"/>
                <w:sz w:val="15"/>
                <w:szCs w:val="15"/>
              </w:rPr>
            </w:pPr>
            <w:r w:rsidRPr="00563DF0">
              <w:rPr>
                <w:sz w:val="15"/>
                <w:szCs w:val="15"/>
              </w:rPr>
              <w:t>0.25</w:t>
            </w:r>
          </w:p>
        </w:tc>
        <w:tc>
          <w:tcPr>
            <w:tcW w:w="454" w:type="pct"/>
            <w:shd w:val="clear" w:color="auto" w:fill="auto"/>
            <w:noWrap/>
            <w:hideMark/>
          </w:tcPr>
          <w:p w14:paraId="25063EAA" w14:textId="4812D9C0" w:rsidR="00E7416F" w:rsidRPr="00563DF0" w:rsidRDefault="00E7416F" w:rsidP="00E7416F">
            <w:pPr>
              <w:widowControl/>
              <w:jc w:val="center"/>
              <w:rPr>
                <w:rFonts w:eastAsia="宋体" w:cs="Times New Roman"/>
                <w:color w:val="000000"/>
                <w:kern w:val="0"/>
                <w:sz w:val="15"/>
                <w:szCs w:val="15"/>
              </w:rPr>
            </w:pPr>
            <w:r w:rsidRPr="00563DF0">
              <w:rPr>
                <w:sz w:val="15"/>
                <w:szCs w:val="15"/>
              </w:rPr>
              <w:t>-5.75</w:t>
            </w:r>
          </w:p>
        </w:tc>
        <w:tc>
          <w:tcPr>
            <w:tcW w:w="455" w:type="pct"/>
            <w:shd w:val="clear" w:color="auto" w:fill="auto"/>
            <w:noWrap/>
            <w:hideMark/>
          </w:tcPr>
          <w:p w14:paraId="7B9EC151" w14:textId="0E4DDCFF" w:rsidR="00E7416F" w:rsidRPr="00563DF0" w:rsidRDefault="00E7416F" w:rsidP="00E7416F">
            <w:pPr>
              <w:widowControl/>
              <w:jc w:val="center"/>
              <w:rPr>
                <w:rFonts w:eastAsia="宋体" w:cs="Times New Roman"/>
                <w:color w:val="000000"/>
                <w:kern w:val="0"/>
                <w:sz w:val="15"/>
                <w:szCs w:val="15"/>
              </w:rPr>
            </w:pPr>
            <w:r w:rsidRPr="00563DF0">
              <w:rPr>
                <w:sz w:val="15"/>
                <w:szCs w:val="15"/>
              </w:rPr>
              <w:t>0.07</w:t>
            </w:r>
          </w:p>
        </w:tc>
      </w:tr>
      <w:tr w:rsidR="00E7416F" w:rsidRPr="00563DF0" w14:paraId="1812240A" w14:textId="77777777" w:rsidTr="00572A94">
        <w:trPr>
          <w:trHeight w:val="300"/>
        </w:trPr>
        <w:tc>
          <w:tcPr>
            <w:tcW w:w="454" w:type="pct"/>
            <w:shd w:val="clear" w:color="auto" w:fill="auto"/>
            <w:noWrap/>
            <w:vAlign w:val="center"/>
            <w:hideMark/>
          </w:tcPr>
          <w:p w14:paraId="713C5693" w14:textId="215A90DE" w:rsidR="00E7416F" w:rsidRPr="00563DF0" w:rsidRDefault="00E7416F" w:rsidP="00E7416F">
            <w:pPr>
              <w:widowControl/>
              <w:jc w:val="center"/>
              <w:rPr>
                <w:rFonts w:eastAsia="宋体" w:cs="Times New Roman"/>
                <w:color w:val="000000"/>
                <w:kern w:val="0"/>
                <w:sz w:val="15"/>
                <w:szCs w:val="15"/>
              </w:rPr>
            </w:pPr>
            <w:r>
              <w:rPr>
                <w:rFonts w:eastAsia="宋体" w:cs="Times New Roman"/>
                <w:color w:val="000000"/>
                <w:kern w:val="0"/>
                <w:sz w:val="15"/>
              </w:rPr>
              <w:t>132</w:t>
            </w:r>
          </w:p>
        </w:tc>
        <w:tc>
          <w:tcPr>
            <w:tcW w:w="454" w:type="pct"/>
            <w:shd w:val="clear" w:color="auto" w:fill="auto"/>
            <w:noWrap/>
            <w:hideMark/>
          </w:tcPr>
          <w:p w14:paraId="32D241A2" w14:textId="77777777" w:rsidR="00E7416F" w:rsidRPr="00563DF0" w:rsidRDefault="00E7416F" w:rsidP="00E7416F">
            <w:pPr>
              <w:widowControl/>
              <w:jc w:val="center"/>
              <w:rPr>
                <w:rFonts w:eastAsia="宋体" w:cs="Times New Roman"/>
                <w:color w:val="000000"/>
                <w:kern w:val="0"/>
                <w:sz w:val="15"/>
                <w:szCs w:val="15"/>
              </w:rPr>
            </w:pPr>
          </w:p>
        </w:tc>
        <w:tc>
          <w:tcPr>
            <w:tcW w:w="455" w:type="pct"/>
            <w:shd w:val="clear" w:color="auto" w:fill="auto"/>
            <w:noWrap/>
            <w:hideMark/>
          </w:tcPr>
          <w:p w14:paraId="472CC3FC" w14:textId="77777777" w:rsidR="00E7416F" w:rsidRPr="00563DF0" w:rsidRDefault="00E7416F" w:rsidP="00E7416F">
            <w:pPr>
              <w:widowControl/>
              <w:jc w:val="center"/>
              <w:rPr>
                <w:rFonts w:eastAsia="宋体" w:cs="Times New Roman"/>
                <w:color w:val="000000"/>
                <w:kern w:val="0"/>
                <w:sz w:val="15"/>
                <w:szCs w:val="15"/>
              </w:rPr>
            </w:pPr>
          </w:p>
        </w:tc>
        <w:tc>
          <w:tcPr>
            <w:tcW w:w="454" w:type="pct"/>
            <w:shd w:val="clear" w:color="auto" w:fill="auto"/>
            <w:noWrap/>
            <w:hideMark/>
          </w:tcPr>
          <w:p w14:paraId="1B67761D" w14:textId="56E7B779" w:rsidR="00E7416F" w:rsidRPr="00563DF0" w:rsidRDefault="00E7416F" w:rsidP="00E7416F">
            <w:pPr>
              <w:widowControl/>
              <w:jc w:val="center"/>
              <w:rPr>
                <w:rFonts w:eastAsia="宋体" w:cs="Times New Roman"/>
                <w:color w:val="000000"/>
                <w:kern w:val="0"/>
                <w:sz w:val="15"/>
                <w:szCs w:val="15"/>
              </w:rPr>
            </w:pPr>
            <w:r w:rsidRPr="00563DF0">
              <w:rPr>
                <w:sz w:val="15"/>
                <w:szCs w:val="15"/>
              </w:rPr>
              <w:t>7.5</w:t>
            </w:r>
          </w:p>
        </w:tc>
        <w:tc>
          <w:tcPr>
            <w:tcW w:w="455" w:type="pct"/>
            <w:shd w:val="clear" w:color="auto" w:fill="auto"/>
            <w:noWrap/>
            <w:hideMark/>
          </w:tcPr>
          <w:p w14:paraId="6B2AE8A9" w14:textId="69FC90A3" w:rsidR="00E7416F" w:rsidRPr="00563DF0" w:rsidRDefault="00E7416F" w:rsidP="00E7416F">
            <w:pPr>
              <w:widowControl/>
              <w:jc w:val="center"/>
              <w:rPr>
                <w:rFonts w:eastAsia="宋体" w:cs="Times New Roman"/>
                <w:color w:val="000000"/>
                <w:kern w:val="0"/>
                <w:sz w:val="15"/>
                <w:szCs w:val="15"/>
              </w:rPr>
            </w:pPr>
            <w:r w:rsidRPr="00563DF0">
              <w:rPr>
                <w:sz w:val="15"/>
                <w:szCs w:val="15"/>
              </w:rPr>
              <w:t>0.37</w:t>
            </w:r>
          </w:p>
        </w:tc>
        <w:tc>
          <w:tcPr>
            <w:tcW w:w="454" w:type="pct"/>
            <w:shd w:val="clear" w:color="auto" w:fill="auto"/>
            <w:noWrap/>
            <w:hideMark/>
          </w:tcPr>
          <w:p w14:paraId="682C8916" w14:textId="1EB7FAA3" w:rsidR="00E7416F" w:rsidRPr="00563DF0" w:rsidRDefault="00E7416F" w:rsidP="00E7416F">
            <w:pPr>
              <w:widowControl/>
              <w:jc w:val="center"/>
              <w:rPr>
                <w:rFonts w:eastAsia="宋体" w:cs="Times New Roman"/>
                <w:color w:val="000000"/>
                <w:kern w:val="0"/>
                <w:sz w:val="15"/>
                <w:szCs w:val="15"/>
              </w:rPr>
            </w:pPr>
            <w:r w:rsidRPr="00563DF0">
              <w:rPr>
                <w:sz w:val="15"/>
                <w:szCs w:val="15"/>
              </w:rPr>
              <w:t>2.1</w:t>
            </w:r>
          </w:p>
        </w:tc>
        <w:tc>
          <w:tcPr>
            <w:tcW w:w="455" w:type="pct"/>
            <w:shd w:val="clear" w:color="auto" w:fill="auto"/>
            <w:noWrap/>
            <w:hideMark/>
          </w:tcPr>
          <w:p w14:paraId="0F940E33" w14:textId="76B9104F" w:rsidR="00E7416F" w:rsidRPr="00563DF0" w:rsidRDefault="00E7416F" w:rsidP="00E7416F">
            <w:pPr>
              <w:widowControl/>
              <w:jc w:val="center"/>
              <w:rPr>
                <w:rFonts w:eastAsia="宋体" w:cs="Times New Roman"/>
                <w:color w:val="000000"/>
                <w:kern w:val="0"/>
                <w:sz w:val="15"/>
                <w:szCs w:val="15"/>
              </w:rPr>
            </w:pPr>
            <w:r w:rsidRPr="00563DF0">
              <w:rPr>
                <w:sz w:val="15"/>
                <w:szCs w:val="15"/>
              </w:rPr>
              <w:t>0.27</w:t>
            </w:r>
          </w:p>
        </w:tc>
        <w:tc>
          <w:tcPr>
            <w:tcW w:w="454" w:type="pct"/>
            <w:shd w:val="clear" w:color="auto" w:fill="auto"/>
            <w:noWrap/>
            <w:hideMark/>
          </w:tcPr>
          <w:p w14:paraId="3DF18202" w14:textId="69958EFE" w:rsidR="00E7416F" w:rsidRPr="00563DF0" w:rsidRDefault="00E7416F" w:rsidP="00E7416F">
            <w:pPr>
              <w:widowControl/>
              <w:jc w:val="center"/>
              <w:rPr>
                <w:rFonts w:eastAsia="宋体" w:cs="Times New Roman"/>
                <w:color w:val="000000"/>
                <w:kern w:val="0"/>
                <w:sz w:val="15"/>
                <w:szCs w:val="15"/>
              </w:rPr>
            </w:pPr>
            <w:r w:rsidRPr="00563DF0">
              <w:rPr>
                <w:sz w:val="15"/>
                <w:szCs w:val="15"/>
              </w:rPr>
              <w:t>-2</w:t>
            </w:r>
          </w:p>
        </w:tc>
        <w:tc>
          <w:tcPr>
            <w:tcW w:w="455" w:type="pct"/>
            <w:shd w:val="clear" w:color="auto" w:fill="auto"/>
            <w:noWrap/>
            <w:hideMark/>
          </w:tcPr>
          <w:p w14:paraId="75156B81" w14:textId="50CD64D5" w:rsidR="00E7416F" w:rsidRPr="00563DF0" w:rsidRDefault="00E7416F" w:rsidP="00E7416F">
            <w:pPr>
              <w:widowControl/>
              <w:jc w:val="center"/>
              <w:rPr>
                <w:rFonts w:eastAsia="宋体" w:cs="Times New Roman"/>
                <w:color w:val="000000"/>
                <w:kern w:val="0"/>
                <w:sz w:val="15"/>
                <w:szCs w:val="15"/>
              </w:rPr>
            </w:pPr>
            <w:r w:rsidRPr="00563DF0">
              <w:rPr>
                <w:sz w:val="15"/>
                <w:szCs w:val="15"/>
              </w:rPr>
              <w:t>0.28</w:t>
            </w:r>
          </w:p>
        </w:tc>
        <w:tc>
          <w:tcPr>
            <w:tcW w:w="454" w:type="pct"/>
            <w:shd w:val="clear" w:color="auto" w:fill="auto"/>
            <w:noWrap/>
            <w:hideMark/>
          </w:tcPr>
          <w:p w14:paraId="51CA1977" w14:textId="4F5AEEC4" w:rsidR="00E7416F" w:rsidRPr="00563DF0" w:rsidRDefault="00E7416F" w:rsidP="00E7416F">
            <w:pPr>
              <w:widowControl/>
              <w:jc w:val="center"/>
              <w:rPr>
                <w:rFonts w:eastAsia="宋体" w:cs="Times New Roman"/>
                <w:color w:val="000000"/>
                <w:kern w:val="0"/>
                <w:sz w:val="15"/>
                <w:szCs w:val="15"/>
              </w:rPr>
            </w:pPr>
            <w:r w:rsidRPr="00563DF0">
              <w:rPr>
                <w:sz w:val="15"/>
                <w:szCs w:val="15"/>
              </w:rPr>
              <w:t>-5.37</w:t>
            </w:r>
          </w:p>
        </w:tc>
        <w:tc>
          <w:tcPr>
            <w:tcW w:w="455" w:type="pct"/>
            <w:shd w:val="clear" w:color="auto" w:fill="auto"/>
            <w:noWrap/>
            <w:hideMark/>
          </w:tcPr>
          <w:p w14:paraId="513FCFC2" w14:textId="409143AF" w:rsidR="00E7416F" w:rsidRPr="00563DF0" w:rsidRDefault="00E7416F" w:rsidP="00E7416F">
            <w:pPr>
              <w:widowControl/>
              <w:jc w:val="center"/>
              <w:rPr>
                <w:rFonts w:eastAsia="宋体" w:cs="Times New Roman"/>
                <w:color w:val="000000"/>
                <w:kern w:val="0"/>
                <w:sz w:val="15"/>
                <w:szCs w:val="15"/>
              </w:rPr>
            </w:pPr>
            <w:r w:rsidRPr="00563DF0">
              <w:rPr>
                <w:sz w:val="15"/>
                <w:szCs w:val="15"/>
              </w:rPr>
              <w:t>0.08</w:t>
            </w:r>
          </w:p>
        </w:tc>
      </w:tr>
    </w:tbl>
    <w:p w14:paraId="79523ADA" w14:textId="77777777" w:rsidR="00563DF0" w:rsidRDefault="00563DF0" w:rsidP="00A61C60"/>
    <w:p w14:paraId="31B91869" w14:textId="718001D6" w:rsidR="00205A98" w:rsidRDefault="00AE1DE7" w:rsidP="00A61C60">
      <w:r>
        <w:rPr>
          <w:rFonts w:hint="eastAsia"/>
        </w:rPr>
        <w:t>As showed in Table</w:t>
      </w:r>
      <w:r>
        <w:t xml:space="preserve"> </w:t>
      </w:r>
      <w:r w:rsidR="00EC5E40">
        <w:rPr>
          <w:rFonts w:hint="eastAsia"/>
        </w:rPr>
        <w:t>1-3</w:t>
      </w:r>
      <w:r>
        <w:t xml:space="preserve">, </w:t>
      </w:r>
      <w:r w:rsidR="008C7319">
        <w:t>DCI size increase</w:t>
      </w:r>
      <w:r w:rsidR="002B1DEA">
        <w:t xml:space="preserve"> leads </w:t>
      </w:r>
      <w:r w:rsidR="00253294">
        <w:t>aggregation level</w:t>
      </w:r>
      <w:r w:rsidR="00646576">
        <w:t xml:space="preserve"> increase</w:t>
      </w:r>
      <w:r w:rsidR="00750141">
        <w:t>.</w:t>
      </w:r>
      <w:r w:rsidR="00205A98">
        <w:t xml:space="preserve"> </w:t>
      </w:r>
      <w:r w:rsidR="002B1DEA">
        <w:t>Take table 2 as an example, f</w:t>
      </w:r>
      <w:r w:rsidR="00CF7DFE">
        <w:t>or new DCI size=96,</w:t>
      </w:r>
      <w:r w:rsidR="00750141">
        <w:t xml:space="preserve"> smaller proportion of</w:t>
      </w:r>
      <w:r w:rsidR="00CF7DFE">
        <w:t xml:space="preserve"> UEs</w:t>
      </w:r>
      <w:r w:rsidR="00750141">
        <w:t>’</w:t>
      </w:r>
      <w:r w:rsidR="00782F06">
        <w:t xml:space="preserve"> </w:t>
      </w:r>
      <w:r w:rsidR="00CF7DFE">
        <w:t xml:space="preserve">aggregation level </w:t>
      </w:r>
      <w:r w:rsidR="00750141">
        <w:t>increase</w:t>
      </w:r>
      <w:r w:rsidR="00205A98">
        <w:t>s</w:t>
      </w:r>
      <w:r w:rsidR="00750141">
        <w:t>.</w:t>
      </w:r>
      <w:r w:rsidR="00B627B7">
        <w:t xml:space="preserve"> It means that most UE </w:t>
      </w:r>
      <w:r w:rsidR="00B627B7" w:rsidRPr="0030749E">
        <w:t>could save PDCCH overhead by one-to-two scheduling.</w:t>
      </w:r>
      <w:r w:rsidR="00750141" w:rsidRPr="0030749E">
        <w:t xml:space="preserve"> For </w:t>
      </w:r>
      <w:r w:rsidR="00CF7DFE" w:rsidRPr="0030749E">
        <w:t>new DCI size=1</w:t>
      </w:r>
      <w:r w:rsidR="0030749E" w:rsidRPr="0030749E">
        <w:t>32</w:t>
      </w:r>
      <w:r w:rsidR="00CF7DFE" w:rsidRPr="0030749E">
        <w:t xml:space="preserve">, </w:t>
      </w:r>
      <w:r w:rsidR="00646576">
        <w:t>around</w:t>
      </w:r>
      <w:r w:rsidR="00750141" w:rsidRPr="0030749E">
        <w:t xml:space="preserve"> </w:t>
      </w:r>
      <w:r w:rsidR="0030749E" w:rsidRPr="0030749E">
        <w:t>69</w:t>
      </w:r>
      <w:r w:rsidR="00750141" w:rsidRPr="0030749E">
        <w:t xml:space="preserve">% UE’s </w:t>
      </w:r>
      <w:r w:rsidR="00CF7DFE" w:rsidRPr="0030749E">
        <w:t xml:space="preserve">aggregation level </w:t>
      </w:r>
      <w:r w:rsidR="00750141" w:rsidRPr="0030749E">
        <w:t>increase</w:t>
      </w:r>
      <w:r w:rsidR="00205A98" w:rsidRPr="0030749E">
        <w:t>s</w:t>
      </w:r>
      <w:r w:rsidR="00CF7DFE" w:rsidRPr="0030749E">
        <w:t xml:space="preserve">. </w:t>
      </w:r>
      <w:r w:rsidR="00B627B7" w:rsidRPr="0030749E">
        <w:t xml:space="preserve">It means that around </w:t>
      </w:r>
      <w:r w:rsidR="0030749E" w:rsidRPr="0030749E">
        <w:t>31</w:t>
      </w:r>
      <w:r w:rsidR="00B627B7" w:rsidRPr="0030749E">
        <w:t>% UE could save PDCCH overhead by one-to-two scheduling.</w:t>
      </w:r>
      <w:r w:rsidR="003237B9">
        <w:t xml:space="preserve"> So</w:t>
      </w:r>
      <w:r w:rsidR="00B627B7">
        <w:t xml:space="preserve"> </w:t>
      </w:r>
      <w:r w:rsidR="003237B9">
        <w:t>s</w:t>
      </w:r>
      <w:r w:rsidR="00B627B7">
        <w:t>ignificant PDCCH overhead reduction can be expected</w:t>
      </w:r>
      <w:r w:rsidR="002B1DEA">
        <w:t xml:space="preserve"> for any DCI size.</w:t>
      </w:r>
    </w:p>
    <w:p w14:paraId="2AA8F00F" w14:textId="2E0845AC" w:rsidR="00F74239" w:rsidRDefault="00750141" w:rsidP="00A61C60">
      <w:r>
        <w:t xml:space="preserve">Table </w:t>
      </w:r>
      <w:r w:rsidR="00563DF0">
        <w:t>4</w:t>
      </w:r>
      <w:r>
        <w:t>-</w:t>
      </w:r>
      <w:r w:rsidR="00563DF0">
        <w:t>6</w:t>
      </w:r>
      <w:r>
        <w:t xml:space="preserve"> shows CCE saving ratio for different DCI sizes</w:t>
      </w:r>
      <w:r w:rsidR="002B1DEA">
        <w:t xml:space="preserve">, CA ratio and </w:t>
      </w:r>
      <w:r w:rsidR="00884FE9">
        <w:t>combination</w:t>
      </w:r>
      <w:r>
        <w:t xml:space="preserve"> scenarios</w:t>
      </w:r>
      <w:r w:rsidR="00884FE9">
        <w:t xml:space="preserve">. </w:t>
      </w:r>
      <w:r w:rsidR="00CA58A1">
        <w:t>CCE saving ratio is calculated by the following formula:</w:t>
      </w:r>
    </w:p>
    <w:p w14:paraId="4FC89A37" w14:textId="593F4C47" w:rsidR="00F12EBB" w:rsidRPr="00F12EBB" w:rsidRDefault="00CA58A1" w:rsidP="00A61C60">
      <w:pPr>
        <w:rPr>
          <w:sz w:val="13"/>
          <w:szCs w:val="13"/>
        </w:rPr>
      </w:pPr>
      <m:oMathPara>
        <m:oMathParaPr>
          <m:jc m:val="left"/>
        </m:oMathParaPr>
        <m:oMath>
          <m:r>
            <m:rPr>
              <m:sty m:val="p"/>
            </m:rPr>
            <w:rPr>
              <w:rFonts w:ascii="Cambria Math" w:hAnsi="Cambria Math"/>
              <w:sz w:val="13"/>
              <w:szCs w:val="13"/>
            </w:rPr>
            <m:t>CCE saving ratio=1-</m:t>
          </m:r>
          <m:f>
            <m:fPr>
              <m:ctrlPr>
                <w:rPr>
                  <w:rFonts w:ascii="Cambria Math" w:hAnsi="Cambria Math"/>
                  <w:sz w:val="13"/>
                  <w:szCs w:val="13"/>
                </w:rPr>
              </m:ctrlPr>
            </m:fPr>
            <m:num>
              <m:r>
                <w:rPr>
                  <w:rFonts w:ascii="Cambria Math" w:hAnsi="Cambria Math"/>
                  <w:sz w:val="13"/>
                  <w:szCs w:val="13"/>
                </w:rPr>
                <m:t>CA ratio*</m:t>
              </m:r>
              <m:nary>
                <m:naryPr>
                  <m:chr m:val="∑"/>
                  <m:limLoc m:val="subSup"/>
                  <m:ctrlPr>
                    <w:rPr>
                      <w:rFonts w:ascii="Cambria Math" w:hAnsi="Cambria Math"/>
                      <w:i/>
                      <w:sz w:val="13"/>
                      <w:szCs w:val="13"/>
                    </w:rPr>
                  </m:ctrlPr>
                </m:naryPr>
                <m:sub>
                  <m:r>
                    <w:rPr>
                      <w:rFonts w:ascii="Cambria Math" w:hAnsi="Cambria Math"/>
                      <w:sz w:val="13"/>
                      <w:szCs w:val="13"/>
                    </w:rPr>
                    <m:t>AL=1</m:t>
                  </m:r>
                </m:sub>
                <m:sup>
                  <m:r>
                    <w:rPr>
                      <w:rFonts w:ascii="Cambria Math" w:hAnsi="Cambria Math"/>
                      <w:sz w:val="13"/>
                      <w:szCs w:val="13"/>
                    </w:rPr>
                    <m:t>AL=16</m:t>
                  </m:r>
                </m:sup>
                <m:e>
                  <m:r>
                    <w:rPr>
                      <w:rFonts w:ascii="Cambria Math" w:hAnsi="Cambria Math"/>
                      <w:sz w:val="13"/>
                      <w:szCs w:val="13"/>
                    </w:rPr>
                    <m:t>Ratio</m:t>
                  </m:r>
                  <m:d>
                    <m:dPr>
                      <m:ctrlPr>
                        <w:rPr>
                          <w:rFonts w:ascii="Cambria Math" w:hAnsi="Cambria Math"/>
                          <w:i/>
                          <w:sz w:val="13"/>
                          <w:szCs w:val="13"/>
                        </w:rPr>
                      </m:ctrlPr>
                    </m:dPr>
                    <m:e>
                      <m:r>
                        <w:rPr>
                          <w:rFonts w:ascii="Cambria Math" w:hAnsi="Cambria Math"/>
                          <w:sz w:val="13"/>
                          <w:szCs w:val="13"/>
                        </w:rPr>
                        <m:t>AL(DCI size= i</m:t>
                      </m:r>
                    </m:e>
                  </m:d>
                  <m:r>
                    <w:rPr>
                      <w:rFonts w:ascii="Cambria Math" w:hAnsi="Cambria Math"/>
                      <w:sz w:val="13"/>
                      <w:szCs w:val="13"/>
                    </w:rPr>
                    <m:t>)*CCE overhead(AL)</m:t>
                  </m:r>
                </m:e>
              </m:nary>
              <m:r>
                <w:rPr>
                  <w:rFonts w:ascii="Cambria Math" w:hAnsi="Cambria Math"/>
                  <w:sz w:val="13"/>
                  <w:szCs w:val="13"/>
                </w:rPr>
                <m:t>+</m:t>
              </m:r>
              <m:d>
                <m:dPr>
                  <m:ctrlPr>
                    <w:rPr>
                      <w:rFonts w:ascii="Cambria Math" w:hAnsi="Cambria Math"/>
                      <w:i/>
                      <w:sz w:val="13"/>
                      <w:szCs w:val="13"/>
                    </w:rPr>
                  </m:ctrlPr>
                </m:dPr>
                <m:e>
                  <m:r>
                    <w:rPr>
                      <w:rFonts w:ascii="Cambria Math" w:hAnsi="Cambria Math"/>
                      <w:sz w:val="13"/>
                      <w:szCs w:val="13"/>
                    </w:rPr>
                    <m:t>1-CA ratio</m:t>
                  </m:r>
                </m:e>
              </m:d>
              <m:r>
                <w:rPr>
                  <w:rFonts w:ascii="Cambria Math" w:hAnsi="Cambria Math"/>
                  <w:sz w:val="13"/>
                  <w:szCs w:val="13"/>
                </w:rPr>
                <m:t>*</m:t>
              </m:r>
              <m:nary>
                <m:naryPr>
                  <m:chr m:val="∑"/>
                  <m:limLoc m:val="subSup"/>
                  <m:ctrlPr>
                    <w:rPr>
                      <w:rFonts w:ascii="Cambria Math" w:hAnsi="Cambria Math"/>
                      <w:i/>
                      <w:sz w:val="13"/>
                      <w:szCs w:val="13"/>
                    </w:rPr>
                  </m:ctrlPr>
                </m:naryPr>
                <m:sub>
                  <m:r>
                    <w:rPr>
                      <w:rFonts w:ascii="Cambria Math" w:hAnsi="Cambria Math"/>
                      <w:sz w:val="13"/>
                      <w:szCs w:val="13"/>
                    </w:rPr>
                    <m:t>AL=1</m:t>
                  </m:r>
                </m:sub>
                <m:sup>
                  <m:r>
                    <w:rPr>
                      <w:rFonts w:ascii="Cambria Math" w:hAnsi="Cambria Math"/>
                      <w:sz w:val="13"/>
                      <w:szCs w:val="13"/>
                    </w:rPr>
                    <m:t>AL=16</m:t>
                  </m:r>
                </m:sup>
                <m:e>
                  <m:r>
                    <w:rPr>
                      <w:rFonts w:ascii="Cambria Math" w:hAnsi="Cambria Math"/>
                      <w:sz w:val="13"/>
                      <w:szCs w:val="13"/>
                    </w:rPr>
                    <m:t>Ratio</m:t>
                  </m:r>
                  <m:d>
                    <m:dPr>
                      <m:ctrlPr>
                        <w:rPr>
                          <w:rFonts w:ascii="Cambria Math" w:hAnsi="Cambria Math"/>
                          <w:i/>
                          <w:sz w:val="13"/>
                          <w:szCs w:val="13"/>
                        </w:rPr>
                      </m:ctrlPr>
                    </m:dPr>
                    <m:e>
                      <m:r>
                        <w:rPr>
                          <w:rFonts w:ascii="Cambria Math" w:hAnsi="Cambria Math"/>
                          <w:sz w:val="13"/>
                          <w:szCs w:val="13"/>
                        </w:rPr>
                        <m:t>AL</m:t>
                      </m:r>
                      <m:d>
                        <m:dPr>
                          <m:ctrlPr>
                            <w:rPr>
                              <w:rFonts w:ascii="Cambria Math" w:hAnsi="Cambria Math"/>
                              <w:i/>
                              <w:sz w:val="13"/>
                              <w:szCs w:val="13"/>
                            </w:rPr>
                          </m:ctrlPr>
                        </m:dPr>
                        <m:e>
                          <m:r>
                            <w:rPr>
                              <w:rFonts w:ascii="Cambria Math" w:hAnsi="Cambria Math"/>
                              <w:sz w:val="13"/>
                              <w:szCs w:val="13"/>
                            </w:rPr>
                            <m:t>DCI size=84</m:t>
                          </m:r>
                        </m:e>
                      </m:d>
                    </m:e>
                  </m:d>
                  <m:r>
                    <w:rPr>
                      <w:rFonts w:ascii="Cambria Math" w:hAnsi="Cambria Math"/>
                      <w:sz w:val="13"/>
                      <w:szCs w:val="13"/>
                    </w:rPr>
                    <m:t>*CCE overhead</m:t>
                  </m:r>
                  <m:d>
                    <m:dPr>
                      <m:ctrlPr>
                        <w:rPr>
                          <w:rFonts w:ascii="Cambria Math" w:hAnsi="Cambria Math"/>
                          <w:i/>
                          <w:sz w:val="13"/>
                          <w:szCs w:val="13"/>
                        </w:rPr>
                      </m:ctrlPr>
                    </m:dPr>
                    <m:e>
                      <m:r>
                        <w:rPr>
                          <w:rFonts w:ascii="Cambria Math" w:hAnsi="Cambria Math"/>
                          <w:sz w:val="13"/>
                          <w:szCs w:val="13"/>
                        </w:rPr>
                        <m:t>AL</m:t>
                      </m:r>
                    </m:e>
                  </m:d>
                </m:e>
              </m:nary>
            </m:num>
            <m:den>
              <m:r>
                <w:rPr>
                  <w:rFonts w:ascii="Cambria Math" w:hAnsi="Cambria Math"/>
                  <w:sz w:val="13"/>
                  <w:szCs w:val="13"/>
                </w:rPr>
                <m:t>CA ratio*2*</m:t>
              </m:r>
              <m:nary>
                <m:naryPr>
                  <m:chr m:val="∑"/>
                  <m:limLoc m:val="subSup"/>
                  <m:ctrlPr>
                    <w:rPr>
                      <w:rFonts w:ascii="Cambria Math" w:hAnsi="Cambria Math"/>
                      <w:i/>
                      <w:sz w:val="13"/>
                      <w:szCs w:val="13"/>
                    </w:rPr>
                  </m:ctrlPr>
                </m:naryPr>
                <m:sub>
                  <m:r>
                    <w:rPr>
                      <w:rFonts w:ascii="Cambria Math" w:hAnsi="Cambria Math"/>
                      <w:sz w:val="13"/>
                      <w:szCs w:val="13"/>
                    </w:rPr>
                    <m:t>AL=1</m:t>
                  </m:r>
                </m:sub>
                <m:sup>
                  <m:r>
                    <w:rPr>
                      <w:rFonts w:ascii="Cambria Math" w:hAnsi="Cambria Math"/>
                      <w:sz w:val="13"/>
                      <w:szCs w:val="13"/>
                    </w:rPr>
                    <m:t>AL=16</m:t>
                  </m:r>
                </m:sup>
                <m:e>
                  <m:r>
                    <w:rPr>
                      <w:rFonts w:ascii="Cambria Math" w:hAnsi="Cambria Math"/>
                      <w:sz w:val="13"/>
                      <w:szCs w:val="13"/>
                    </w:rPr>
                    <m:t>Ratio</m:t>
                  </m:r>
                  <m:d>
                    <m:dPr>
                      <m:ctrlPr>
                        <w:rPr>
                          <w:rFonts w:ascii="Cambria Math" w:hAnsi="Cambria Math"/>
                          <w:i/>
                          <w:sz w:val="13"/>
                          <w:szCs w:val="13"/>
                        </w:rPr>
                      </m:ctrlPr>
                    </m:dPr>
                    <m:e>
                      <m:r>
                        <w:rPr>
                          <w:rFonts w:ascii="Cambria Math" w:hAnsi="Cambria Math"/>
                          <w:sz w:val="13"/>
                          <w:szCs w:val="13"/>
                        </w:rPr>
                        <m:t>AL</m:t>
                      </m:r>
                      <m:d>
                        <m:dPr>
                          <m:ctrlPr>
                            <w:rPr>
                              <w:rFonts w:ascii="Cambria Math" w:hAnsi="Cambria Math"/>
                              <w:i/>
                              <w:sz w:val="13"/>
                              <w:szCs w:val="13"/>
                            </w:rPr>
                          </m:ctrlPr>
                        </m:dPr>
                        <m:e>
                          <m:r>
                            <w:rPr>
                              <w:rFonts w:ascii="Cambria Math" w:hAnsi="Cambria Math"/>
                              <w:sz w:val="13"/>
                              <w:szCs w:val="13"/>
                            </w:rPr>
                            <m:t>DCI size=84</m:t>
                          </m:r>
                        </m:e>
                      </m:d>
                    </m:e>
                  </m:d>
                  <m:r>
                    <w:rPr>
                      <w:rFonts w:ascii="Cambria Math" w:hAnsi="Cambria Math"/>
                      <w:sz w:val="13"/>
                      <w:szCs w:val="13"/>
                    </w:rPr>
                    <m:t>*CCE overhead</m:t>
                  </m:r>
                  <m:d>
                    <m:dPr>
                      <m:ctrlPr>
                        <w:rPr>
                          <w:rFonts w:ascii="Cambria Math" w:hAnsi="Cambria Math"/>
                          <w:i/>
                          <w:sz w:val="13"/>
                          <w:szCs w:val="13"/>
                        </w:rPr>
                      </m:ctrlPr>
                    </m:dPr>
                    <m:e>
                      <m:r>
                        <w:rPr>
                          <w:rFonts w:ascii="Cambria Math" w:hAnsi="Cambria Math"/>
                          <w:sz w:val="13"/>
                          <w:szCs w:val="13"/>
                        </w:rPr>
                        <m:t>AL</m:t>
                      </m:r>
                    </m:e>
                  </m:d>
                  <m:r>
                    <w:rPr>
                      <w:rFonts w:ascii="Cambria Math" w:hAnsi="Cambria Math"/>
                      <w:sz w:val="13"/>
                      <w:szCs w:val="13"/>
                    </w:rPr>
                    <m:t>+</m:t>
                  </m:r>
                  <m:d>
                    <m:dPr>
                      <m:ctrlPr>
                        <w:rPr>
                          <w:rFonts w:ascii="Cambria Math" w:hAnsi="Cambria Math"/>
                          <w:i/>
                          <w:sz w:val="13"/>
                          <w:szCs w:val="13"/>
                        </w:rPr>
                      </m:ctrlPr>
                    </m:dPr>
                    <m:e>
                      <m:r>
                        <w:rPr>
                          <w:rFonts w:ascii="Cambria Math" w:hAnsi="Cambria Math"/>
                          <w:sz w:val="13"/>
                          <w:szCs w:val="13"/>
                        </w:rPr>
                        <m:t>1-CA ratio</m:t>
                      </m:r>
                    </m:e>
                  </m:d>
                  <m:r>
                    <w:rPr>
                      <w:rFonts w:ascii="Cambria Math" w:hAnsi="Cambria Math"/>
                      <w:sz w:val="13"/>
                      <w:szCs w:val="13"/>
                    </w:rPr>
                    <m:t>*</m:t>
                  </m:r>
                  <m:nary>
                    <m:naryPr>
                      <m:chr m:val="∑"/>
                      <m:limLoc m:val="subSup"/>
                      <m:ctrlPr>
                        <w:rPr>
                          <w:rFonts w:ascii="Cambria Math" w:hAnsi="Cambria Math"/>
                          <w:i/>
                          <w:sz w:val="13"/>
                          <w:szCs w:val="13"/>
                        </w:rPr>
                      </m:ctrlPr>
                    </m:naryPr>
                    <m:sub>
                      <m:r>
                        <w:rPr>
                          <w:rFonts w:ascii="Cambria Math" w:hAnsi="Cambria Math"/>
                          <w:sz w:val="13"/>
                          <w:szCs w:val="13"/>
                        </w:rPr>
                        <m:t>AL=1</m:t>
                      </m:r>
                    </m:sub>
                    <m:sup>
                      <m:r>
                        <w:rPr>
                          <w:rFonts w:ascii="Cambria Math" w:hAnsi="Cambria Math"/>
                          <w:sz w:val="13"/>
                          <w:szCs w:val="13"/>
                        </w:rPr>
                        <m:t>AL=16</m:t>
                      </m:r>
                    </m:sup>
                    <m:e>
                      <m:r>
                        <w:rPr>
                          <w:rFonts w:ascii="Cambria Math" w:hAnsi="Cambria Math"/>
                          <w:sz w:val="13"/>
                          <w:szCs w:val="13"/>
                        </w:rPr>
                        <m:t>Ratio</m:t>
                      </m:r>
                      <m:d>
                        <m:dPr>
                          <m:ctrlPr>
                            <w:rPr>
                              <w:rFonts w:ascii="Cambria Math" w:hAnsi="Cambria Math"/>
                              <w:i/>
                              <w:sz w:val="13"/>
                              <w:szCs w:val="13"/>
                            </w:rPr>
                          </m:ctrlPr>
                        </m:dPr>
                        <m:e>
                          <m:r>
                            <w:rPr>
                              <w:rFonts w:ascii="Cambria Math" w:hAnsi="Cambria Math"/>
                              <w:sz w:val="13"/>
                              <w:szCs w:val="13"/>
                            </w:rPr>
                            <m:t>AL</m:t>
                          </m:r>
                          <m:d>
                            <m:dPr>
                              <m:ctrlPr>
                                <w:rPr>
                                  <w:rFonts w:ascii="Cambria Math" w:hAnsi="Cambria Math"/>
                                  <w:i/>
                                  <w:sz w:val="13"/>
                                  <w:szCs w:val="13"/>
                                </w:rPr>
                              </m:ctrlPr>
                            </m:dPr>
                            <m:e>
                              <m:r>
                                <w:rPr>
                                  <w:rFonts w:ascii="Cambria Math" w:hAnsi="Cambria Math"/>
                                  <w:sz w:val="13"/>
                                  <w:szCs w:val="13"/>
                                </w:rPr>
                                <m:t>DCI size=84</m:t>
                              </m:r>
                            </m:e>
                          </m:d>
                        </m:e>
                      </m:d>
                      <m:r>
                        <w:rPr>
                          <w:rFonts w:ascii="Cambria Math" w:hAnsi="Cambria Math"/>
                          <w:sz w:val="13"/>
                          <w:szCs w:val="13"/>
                        </w:rPr>
                        <m:t>*CCE overhead</m:t>
                      </m:r>
                      <m:d>
                        <m:dPr>
                          <m:ctrlPr>
                            <w:rPr>
                              <w:rFonts w:ascii="Cambria Math" w:hAnsi="Cambria Math"/>
                              <w:i/>
                              <w:sz w:val="13"/>
                              <w:szCs w:val="13"/>
                            </w:rPr>
                          </m:ctrlPr>
                        </m:dPr>
                        <m:e>
                          <m:r>
                            <w:rPr>
                              <w:rFonts w:ascii="Cambria Math" w:hAnsi="Cambria Math"/>
                              <w:sz w:val="13"/>
                              <w:szCs w:val="13"/>
                            </w:rPr>
                            <m:t>AL</m:t>
                          </m:r>
                        </m:e>
                      </m:d>
                    </m:e>
                  </m:nary>
                </m:e>
              </m:nary>
            </m:den>
          </m:f>
          <m:r>
            <w:rPr>
              <w:rFonts w:ascii="Cambria Math" w:hAnsi="Cambria Math"/>
              <w:sz w:val="13"/>
              <w:szCs w:val="13"/>
            </w:rPr>
            <m:t>,</m:t>
          </m:r>
        </m:oMath>
      </m:oMathPara>
    </w:p>
    <w:p w14:paraId="35292DD4" w14:textId="4532FAB4" w:rsidR="00B11BCF" w:rsidRPr="00F12EBB" w:rsidRDefault="00CA58A1" w:rsidP="00A61C60">
      <m:oMathPara>
        <m:oMathParaPr>
          <m:jc m:val="left"/>
        </m:oMathParaPr>
        <m:oMath>
          <m:r>
            <w:rPr>
              <w:rFonts w:ascii="Cambria Math" w:hAnsi="Cambria Math"/>
              <w:sz w:val="13"/>
              <w:szCs w:val="13"/>
            </w:rPr>
            <m:t xml:space="preserve"> i=96,108,120,132</m:t>
          </m:r>
        </m:oMath>
      </m:oMathPara>
    </w:p>
    <w:p w14:paraId="154830FA" w14:textId="7156E7D2" w:rsidR="00B627B7" w:rsidRPr="00B11BCF" w:rsidRDefault="009B175B" w:rsidP="00A61C60">
      <w:r>
        <w:rPr>
          <w:rFonts w:hint="eastAsia"/>
        </w:rPr>
        <w:t>C</w:t>
      </w:r>
      <w:r>
        <w:t xml:space="preserve">A ratio is CA UE percentage. For CA UE, two DCIs are assumed as baseline and one new DCI is assumed for one-to-two scheduling. For </w:t>
      </w:r>
      <w:proofErr w:type="spellStart"/>
      <w:r>
        <w:t>nonCA</w:t>
      </w:r>
      <w:proofErr w:type="spellEnd"/>
      <w:r>
        <w:t xml:space="preserve"> UE, a DCI is always assumed. </w:t>
      </w:r>
      <w:r w:rsidR="00A66588">
        <w:t>For combination 2 and 4, the CCE saving ratio are</w:t>
      </w:r>
      <w:r w:rsidR="009975CC">
        <w:t xml:space="preserve"> the</w:t>
      </w:r>
      <w:r w:rsidR="00A66588">
        <w:t xml:space="preserve"> same because the same carrier and a</w:t>
      </w:r>
      <w:r w:rsidR="00A66588" w:rsidRPr="00A66588">
        <w:t>ntenna</w:t>
      </w:r>
      <w:r w:rsidR="00A66588">
        <w:t xml:space="preserve"> configuration</w:t>
      </w:r>
      <w:r w:rsidR="009975CC">
        <w:t xml:space="preserve"> are assumed in LLS evaluation</w:t>
      </w:r>
      <w:r w:rsidR="00A66588">
        <w:t>.</w:t>
      </w:r>
    </w:p>
    <w:p w14:paraId="7105869A" w14:textId="22A43323" w:rsidR="00750141" w:rsidRDefault="00750141" w:rsidP="00750141">
      <w:pPr>
        <w:jc w:val="center"/>
      </w:pPr>
      <w:r>
        <w:t xml:space="preserve">Table </w:t>
      </w:r>
      <w:r w:rsidR="00563DF0">
        <w:t>4</w:t>
      </w:r>
      <w:r>
        <w:t xml:space="preserve"> </w:t>
      </w:r>
      <w:r w:rsidR="00B11BCF">
        <w:t>CCE saving ratio for</w:t>
      </w:r>
      <w:r w:rsidR="00B11BCF">
        <w:rPr>
          <w:rFonts w:hint="eastAsia"/>
        </w:rPr>
        <w:t xml:space="preserve"> </w:t>
      </w:r>
      <w:r w:rsidR="00A06C16">
        <w:t>c</w:t>
      </w:r>
      <w:r>
        <w:t>ombination 1</w:t>
      </w:r>
    </w:p>
    <w:tbl>
      <w:tblPr>
        <w:tblW w:w="7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1559"/>
        <w:gridCol w:w="1606"/>
        <w:gridCol w:w="1659"/>
        <w:gridCol w:w="1555"/>
      </w:tblGrid>
      <w:tr w:rsidR="002B076A" w:rsidRPr="002B076A" w14:paraId="797E0857" w14:textId="77777777" w:rsidTr="00CA58A1">
        <w:trPr>
          <w:trHeight w:val="300"/>
          <w:jc w:val="center"/>
        </w:trPr>
        <w:tc>
          <w:tcPr>
            <w:tcW w:w="841" w:type="dxa"/>
            <w:vAlign w:val="center"/>
            <w:hideMark/>
          </w:tcPr>
          <w:p w14:paraId="5B29585F" w14:textId="6491DC8A" w:rsidR="002B076A" w:rsidRPr="00BF50F0" w:rsidRDefault="002B076A" w:rsidP="00BF50F0">
            <w:pPr>
              <w:widowControl/>
              <w:jc w:val="center"/>
              <w:rPr>
                <w:sz w:val="15"/>
              </w:rPr>
            </w:pPr>
            <w:r w:rsidRPr="00BF50F0">
              <w:rPr>
                <w:sz w:val="15"/>
              </w:rPr>
              <w:t>CA ratio</w:t>
            </w:r>
          </w:p>
        </w:tc>
        <w:tc>
          <w:tcPr>
            <w:tcW w:w="1559" w:type="dxa"/>
            <w:shd w:val="clear" w:color="auto" w:fill="auto"/>
            <w:noWrap/>
            <w:vAlign w:val="center"/>
            <w:hideMark/>
          </w:tcPr>
          <w:p w14:paraId="5663012F" w14:textId="6FCBC977" w:rsidR="002B076A" w:rsidRPr="00BF50F0" w:rsidRDefault="002B076A" w:rsidP="00782F06">
            <w:pPr>
              <w:widowControl/>
              <w:jc w:val="center"/>
              <w:rPr>
                <w:sz w:val="15"/>
              </w:rPr>
            </w:pPr>
            <w:r w:rsidRPr="00BF50F0">
              <w:rPr>
                <w:sz w:val="15"/>
              </w:rPr>
              <w:t xml:space="preserve">New DCI size </w:t>
            </w:r>
            <w:r w:rsidR="00CA58A1">
              <w:rPr>
                <w:sz w:val="15"/>
              </w:rPr>
              <w:t>96</w:t>
            </w:r>
            <w:r w:rsidRPr="00BF50F0">
              <w:rPr>
                <w:sz w:val="15"/>
              </w:rPr>
              <w:t>bits</w:t>
            </w:r>
          </w:p>
        </w:tc>
        <w:tc>
          <w:tcPr>
            <w:tcW w:w="1606" w:type="dxa"/>
            <w:shd w:val="clear" w:color="auto" w:fill="auto"/>
            <w:noWrap/>
            <w:vAlign w:val="center"/>
            <w:hideMark/>
          </w:tcPr>
          <w:p w14:paraId="0E954CE0" w14:textId="6DFA72E4" w:rsidR="002B076A" w:rsidRPr="00BF50F0" w:rsidRDefault="002B076A" w:rsidP="00782F06">
            <w:pPr>
              <w:widowControl/>
              <w:jc w:val="center"/>
              <w:rPr>
                <w:sz w:val="15"/>
              </w:rPr>
            </w:pPr>
            <w:r w:rsidRPr="00BF50F0">
              <w:rPr>
                <w:sz w:val="15"/>
              </w:rPr>
              <w:t xml:space="preserve">New DCI size </w:t>
            </w:r>
            <w:r w:rsidR="00CA58A1">
              <w:rPr>
                <w:sz w:val="15"/>
              </w:rPr>
              <w:t>108</w:t>
            </w:r>
            <w:r w:rsidRPr="00BF50F0">
              <w:rPr>
                <w:sz w:val="15"/>
              </w:rPr>
              <w:t>bits</w:t>
            </w:r>
          </w:p>
        </w:tc>
        <w:tc>
          <w:tcPr>
            <w:tcW w:w="1659" w:type="dxa"/>
            <w:shd w:val="clear" w:color="auto" w:fill="auto"/>
            <w:noWrap/>
            <w:vAlign w:val="center"/>
            <w:hideMark/>
          </w:tcPr>
          <w:p w14:paraId="3918607D" w14:textId="79426A25" w:rsidR="002B076A" w:rsidRPr="00BF50F0" w:rsidRDefault="002B076A" w:rsidP="00782F06">
            <w:pPr>
              <w:widowControl/>
              <w:jc w:val="center"/>
              <w:rPr>
                <w:sz w:val="15"/>
              </w:rPr>
            </w:pPr>
            <w:r w:rsidRPr="00BF50F0">
              <w:rPr>
                <w:sz w:val="15"/>
              </w:rPr>
              <w:t xml:space="preserve">New DCI size </w:t>
            </w:r>
            <w:r w:rsidR="00CA58A1">
              <w:rPr>
                <w:sz w:val="15"/>
              </w:rPr>
              <w:t>120</w:t>
            </w:r>
            <w:r w:rsidRPr="00BF50F0">
              <w:rPr>
                <w:sz w:val="15"/>
              </w:rPr>
              <w:t>bits</w:t>
            </w:r>
          </w:p>
        </w:tc>
        <w:tc>
          <w:tcPr>
            <w:tcW w:w="1555" w:type="dxa"/>
            <w:shd w:val="clear" w:color="auto" w:fill="auto"/>
            <w:noWrap/>
            <w:vAlign w:val="center"/>
            <w:hideMark/>
          </w:tcPr>
          <w:p w14:paraId="18AB2A2F" w14:textId="3169C327" w:rsidR="002B076A" w:rsidRPr="00BF50F0" w:rsidRDefault="002B076A" w:rsidP="00782F06">
            <w:pPr>
              <w:widowControl/>
              <w:jc w:val="center"/>
              <w:rPr>
                <w:sz w:val="15"/>
              </w:rPr>
            </w:pPr>
            <w:r w:rsidRPr="00BF50F0">
              <w:rPr>
                <w:sz w:val="15"/>
              </w:rPr>
              <w:t xml:space="preserve">New DCI size </w:t>
            </w:r>
            <w:r w:rsidR="00CA58A1">
              <w:rPr>
                <w:sz w:val="15"/>
              </w:rPr>
              <w:t>132</w:t>
            </w:r>
            <w:r w:rsidRPr="00BF50F0">
              <w:rPr>
                <w:sz w:val="15"/>
              </w:rPr>
              <w:t>bits</w:t>
            </w:r>
          </w:p>
        </w:tc>
      </w:tr>
      <w:tr w:rsidR="002B076A" w:rsidRPr="002B076A" w14:paraId="32D4167A" w14:textId="77777777" w:rsidTr="00CA58A1">
        <w:trPr>
          <w:trHeight w:val="288"/>
          <w:jc w:val="center"/>
        </w:trPr>
        <w:tc>
          <w:tcPr>
            <w:tcW w:w="841" w:type="dxa"/>
            <w:shd w:val="clear" w:color="auto" w:fill="auto"/>
            <w:vAlign w:val="center"/>
            <w:hideMark/>
          </w:tcPr>
          <w:p w14:paraId="7312E571" w14:textId="77777777" w:rsidR="002B076A" w:rsidRPr="00BF50F0" w:rsidRDefault="002B076A" w:rsidP="002B076A">
            <w:pPr>
              <w:widowControl/>
              <w:jc w:val="center"/>
              <w:rPr>
                <w:sz w:val="15"/>
              </w:rPr>
            </w:pPr>
            <w:r w:rsidRPr="00BF50F0">
              <w:rPr>
                <w:sz w:val="15"/>
              </w:rPr>
              <w:t>0%</w:t>
            </w:r>
          </w:p>
        </w:tc>
        <w:tc>
          <w:tcPr>
            <w:tcW w:w="1559" w:type="dxa"/>
            <w:shd w:val="clear" w:color="auto" w:fill="auto"/>
            <w:noWrap/>
            <w:vAlign w:val="center"/>
            <w:hideMark/>
          </w:tcPr>
          <w:p w14:paraId="2072AED7" w14:textId="77777777" w:rsidR="002B076A" w:rsidRPr="00BF50F0" w:rsidRDefault="002B076A" w:rsidP="002B076A">
            <w:pPr>
              <w:widowControl/>
              <w:jc w:val="center"/>
              <w:rPr>
                <w:sz w:val="15"/>
              </w:rPr>
            </w:pPr>
            <w:r w:rsidRPr="00BF50F0">
              <w:rPr>
                <w:sz w:val="15"/>
              </w:rPr>
              <w:t>0.00%</w:t>
            </w:r>
          </w:p>
        </w:tc>
        <w:tc>
          <w:tcPr>
            <w:tcW w:w="1606" w:type="dxa"/>
            <w:shd w:val="clear" w:color="auto" w:fill="auto"/>
            <w:noWrap/>
            <w:vAlign w:val="center"/>
            <w:hideMark/>
          </w:tcPr>
          <w:p w14:paraId="1FD0B506" w14:textId="77777777" w:rsidR="002B076A" w:rsidRPr="00BF50F0" w:rsidRDefault="002B076A" w:rsidP="002B076A">
            <w:pPr>
              <w:widowControl/>
              <w:jc w:val="center"/>
              <w:rPr>
                <w:sz w:val="15"/>
              </w:rPr>
            </w:pPr>
            <w:r w:rsidRPr="00BF50F0">
              <w:rPr>
                <w:sz w:val="15"/>
              </w:rPr>
              <w:t>0.00%</w:t>
            </w:r>
          </w:p>
        </w:tc>
        <w:tc>
          <w:tcPr>
            <w:tcW w:w="1659" w:type="dxa"/>
            <w:shd w:val="clear" w:color="auto" w:fill="auto"/>
            <w:noWrap/>
            <w:vAlign w:val="center"/>
            <w:hideMark/>
          </w:tcPr>
          <w:p w14:paraId="0F12334B" w14:textId="77777777" w:rsidR="002B076A" w:rsidRPr="00BF50F0" w:rsidRDefault="002B076A" w:rsidP="002B076A">
            <w:pPr>
              <w:widowControl/>
              <w:jc w:val="center"/>
              <w:rPr>
                <w:sz w:val="15"/>
              </w:rPr>
            </w:pPr>
            <w:r w:rsidRPr="00BF50F0">
              <w:rPr>
                <w:sz w:val="15"/>
              </w:rPr>
              <w:t>0.00%</w:t>
            </w:r>
          </w:p>
        </w:tc>
        <w:tc>
          <w:tcPr>
            <w:tcW w:w="1555" w:type="dxa"/>
            <w:shd w:val="clear" w:color="auto" w:fill="auto"/>
            <w:noWrap/>
            <w:vAlign w:val="center"/>
            <w:hideMark/>
          </w:tcPr>
          <w:p w14:paraId="5334FCD3" w14:textId="77777777" w:rsidR="002B076A" w:rsidRPr="00BF50F0" w:rsidRDefault="002B076A" w:rsidP="002B076A">
            <w:pPr>
              <w:widowControl/>
              <w:jc w:val="center"/>
              <w:rPr>
                <w:sz w:val="15"/>
              </w:rPr>
            </w:pPr>
            <w:r w:rsidRPr="00BF50F0">
              <w:rPr>
                <w:sz w:val="15"/>
              </w:rPr>
              <w:t>0.00%</w:t>
            </w:r>
          </w:p>
        </w:tc>
      </w:tr>
      <w:tr w:rsidR="002B076A" w:rsidRPr="002B076A" w14:paraId="3786EF73" w14:textId="77777777" w:rsidTr="00CA58A1">
        <w:trPr>
          <w:trHeight w:val="288"/>
          <w:jc w:val="center"/>
        </w:trPr>
        <w:tc>
          <w:tcPr>
            <w:tcW w:w="841" w:type="dxa"/>
            <w:shd w:val="clear" w:color="auto" w:fill="auto"/>
            <w:vAlign w:val="center"/>
            <w:hideMark/>
          </w:tcPr>
          <w:p w14:paraId="0D6F0869" w14:textId="77777777" w:rsidR="002B076A" w:rsidRPr="00BF50F0" w:rsidRDefault="002B076A" w:rsidP="002B076A">
            <w:pPr>
              <w:widowControl/>
              <w:jc w:val="center"/>
              <w:rPr>
                <w:sz w:val="15"/>
              </w:rPr>
            </w:pPr>
            <w:r w:rsidRPr="00BF50F0">
              <w:rPr>
                <w:sz w:val="15"/>
              </w:rPr>
              <w:t>10%</w:t>
            </w:r>
          </w:p>
        </w:tc>
        <w:tc>
          <w:tcPr>
            <w:tcW w:w="1559" w:type="dxa"/>
            <w:shd w:val="clear" w:color="auto" w:fill="auto"/>
            <w:noWrap/>
            <w:vAlign w:val="center"/>
            <w:hideMark/>
          </w:tcPr>
          <w:p w14:paraId="42C49420" w14:textId="77777777" w:rsidR="002B076A" w:rsidRPr="00BF50F0" w:rsidRDefault="002B076A" w:rsidP="002B076A">
            <w:pPr>
              <w:widowControl/>
              <w:jc w:val="center"/>
              <w:rPr>
                <w:sz w:val="15"/>
              </w:rPr>
            </w:pPr>
            <w:r w:rsidRPr="00BF50F0">
              <w:rPr>
                <w:sz w:val="15"/>
              </w:rPr>
              <w:t>7.87%</w:t>
            </w:r>
          </w:p>
        </w:tc>
        <w:tc>
          <w:tcPr>
            <w:tcW w:w="1606" w:type="dxa"/>
            <w:shd w:val="clear" w:color="auto" w:fill="auto"/>
            <w:noWrap/>
            <w:vAlign w:val="center"/>
            <w:hideMark/>
          </w:tcPr>
          <w:p w14:paraId="0717FDA0" w14:textId="77777777" w:rsidR="002B076A" w:rsidRPr="00BF50F0" w:rsidRDefault="002B076A" w:rsidP="002B076A">
            <w:pPr>
              <w:widowControl/>
              <w:jc w:val="center"/>
              <w:rPr>
                <w:sz w:val="15"/>
              </w:rPr>
            </w:pPr>
            <w:r w:rsidRPr="00BF50F0">
              <w:rPr>
                <w:sz w:val="15"/>
              </w:rPr>
              <w:t>6.98%</w:t>
            </w:r>
          </w:p>
        </w:tc>
        <w:tc>
          <w:tcPr>
            <w:tcW w:w="1659" w:type="dxa"/>
            <w:shd w:val="clear" w:color="auto" w:fill="auto"/>
            <w:noWrap/>
            <w:vAlign w:val="center"/>
            <w:hideMark/>
          </w:tcPr>
          <w:p w14:paraId="72115725" w14:textId="77777777" w:rsidR="002B076A" w:rsidRPr="00BF50F0" w:rsidRDefault="002B076A" w:rsidP="002B076A">
            <w:pPr>
              <w:widowControl/>
              <w:jc w:val="center"/>
              <w:rPr>
                <w:sz w:val="15"/>
              </w:rPr>
            </w:pPr>
            <w:r w:rsidRPr="00BF50F0">
              <w:rPr>
                <w:sz w:val="15"/>
              </w:rPr>
              <w:t>6.07%</w:t>
            </w:r>
          </w:p>
        </w:tc>
        <w:tc>
          <w:tcPr>
            <w:tcW w:w="1555" w:type="dxa"/>
            <w:shd w:val="clear" w:color="auto" w:fill="auto"/>
            <w:noWrap/>
            <w:vAlign w:val="center"/>
            <w:hideMark/>
          </w:tcPr>
          <w:p w14:paraId="72D02E23" w14:textId="77777777" w:rsidR="002B076A" w:rsidRPr="00BF50F0" w:rsidRDefault="002B076A" w:rsidP="002B076A">
            <w:pPr>
              <w:widowControl/>
              <w:jc w:val="center"/>
              <w:rPr>
                <w:sz w:val="15"/>
              </w:rPr>
            </w:pPr>
            <w:r w:rsidRPr="00BF50F0">
              <w:rPr>
                <w:sz w:val="15"/>
              </w:rPr>
              <w:t>5.20%</w:t>
            </w:r>
          </w:p>
        </w:tc>
      </w:tr>
      <w:tr w:rsidR="002B076A" w:rsidRPr="002B076A" w14:paraId="2D2CA055" w14:textId="77777777" w:rsidTr="00CA58A1">
        <w:trPr>
          <w:trHeight w:val="288"/>
          <w:jc w:val="center"/>
        </w:trPr>
        <w:tc>
          <w:tcPr>
            <w:tcW w:w="841" w:type="dxa"/>
            <w:shd w:val="clear" w:color="auto" w:fill="auto"/>
            <w:vAlign w:val="center"/>
            <w:hideMark/>
          </w:tcPr>
          <w:p w14:paraId="4E9CD6A2" w14:textId="77777777" w:rsidR="002B076A" w:rsidRPr="00BF50F0" w:rsidRDefault="002B076A" w:rsidP="002B076A">
            <w:pPr>
              <w:widowControl/>
              <w:jc w:val="center"/>
              <w:rPr>
                <w:sz w:val="15"/>
              </w:rPr>
            </w:pPr>
            <w:r w:rsidRPr="00BF50F0">
              <w:rPr>
                <w:sz w:val="15"/>
              </w:rPr>
              <w:t>20%</w:t>
            </w:r>
          </w:p>
        </w:tc>
        <w:tc>
          <w:tcPr>
            <w:tcW w:w="1559" w:type="dxa"/>
            <w:shd w:val="clear" w:color="auto" w:fill="auto"/>
            <w:noWrap/>
            <w:vAlign w:val="center"/>
            <w:hideMark/>
          </w:tcPr>
          <w:p w14:paraId="7FA80618" w14:textId="77777777" w:rsidR="002B076A" w:rsidRPr="00BF50F0" w:rsidRDefault="002B076A" w:rsidP="002B076A">
            <w:pPr>
              <w:widowControl/>
              <w:jc w:val="center"/>
              <w:rPr>
                <w:sz w:val="15"/>
              </w:rPr>
            </w:pPr>
            <w:r w:rsidRPr="00BF50F0">
              <w:rPr>
                <w:sz w:val="15"/>
              </w:rPr>
              <w:t>14.43%</w:t>
            </w:r>
          </w:p>
        </w:tc>
        <w:tc>
          <w:tcPr>
            <w:tcW w:w="1606" w:type="dxa"/>
            <w:shd w:val="clear" w:color="auto" w:fill="auto"/>
            <w:noWrap/>
            <w:vAlign w:val="center"/>
            <w:hideMark/>
          </w:tcPr>
          <w:p w14:paraId="273F07A0" w14:textId="77777777" w:rsidR="002B076A" w:rsidRPr="00BF50F0" w:rsidRDefault="002B076A" w:rsidP="002B076A">
            <w:pPr>
              <w:widowControl/>
              <w:jc w:val="center"/>
              <w:rPr>
                <w:sz w:val="15"/>
              </w:rPr>
            </w:pPr>
            <w:r w:rsidRPr="00BF50F0">
              <w:rPr>
                <w:sz w:val="15"/>
              </w:rPr>
              <w:t>12.80%</w:t>
            </w:r>
          </w:p>
        </w:tc>
        <w:tc>
          <w:tcPr>
            <w:tcW w:w="1659" w:type="dxa"/>
            <w:shd w:val="clear" w:color="auto" w:fill="auto"/>
            <w:noWrap/>
            <w:vAlign w:val="center"/>
            <w:hideMark/>
          </w:tcPr>
          <w:p w14:paraId="7D899E0F" w14:textId="77777777" w:rsidR="002B076A" w:rsidRPr="00BF50F0" w:rsidRDefault="002B076A" w:rsidP="002B076A">
            <w:pPr>
              <w:widowControl/>
              <w:jc w:val="center"/>
              <w:rPr>
                <w:sz w:val="15"/>
              </w:rPr>
            </w:pPr>
            <w:r w:rsidRPr="00BF50F0">
              <w:rPr>
                <w:sz w:val="15"/>
              </w:rPr>
              <w:t>11.13%</w:t>
            </w:r>
          </w:p>
        </w:tc>
        <w:tc>
          <w:tcPr>
            <w:tcW w:w="1555" w:type="dxa"/>
            <w:shd w:val="clear" w:color="auto" w:fill="auto"/>
            <w:noWrap/>
            <w:vAlign w:val="center"/>
            <w:hideMark/>
          </w:tcPr>
          <w:p w14:paraId="3E751829" w14:textId="77777777" w:rsidR="002B076A" w:rsidRPr="00BF50F0" w:rsidRDefault="002B076A" w:rsidP="002B076A">
            <w:pPr>
              <w:widowControl/>
              <w:jc w:val="center"/>
              <w:rPr>
                <w:sz w:val="15"/>
              </w:rPr>
            </w:pPr>
            <w:r w:rsidRPr="00BF50F0">
              <w:rPr>
                <w:sz w:val="15"/>
              </w:rPr>
              <w:t>9.53%</w:t>
            </w:r>
          </w:p>
        </w:tc>
      </w:tr>
      <w:tr w:rsidR="002B076A" w:rsidRPr="002B076A" w14:paraId="0D04B6AA" w14:textId="77777777" w:rsidTr="00CA58A1">
        <w:trPr>
          <w:trHeight w:val="288"/>
          <w:jc w:val="center"/>
        </w:trPr>
        <w:tc>
          <w:tcPr>
            <w:tcW w:w="841" w:type="dxa"/>
            <w:shd w:val="clear" w:color="auto" w:fill="auto"/>
            <w:vAlign w:val="center"/>
            <w:hideMark/>
          </w:tcPr>
          <w:p w14:paraId="240FA2A4" w14:textId="77777777" w:rsidR="002B076A" w:rsidRPr="00BF50F0" w:rsidRDefault="002B076A" w:rsidP="002B076A">
            <w:pPr>
              <w:widowControl/>
              <w:jc w:val="center"/>
              <w:rPr>
                <w:sz w:val="15"/>
              </w:rPr>
            </w:pPr>
            <w:r w:rsidRPr="00BF50F0">
              <w:rPr>
                <w:sz w:val="15"/>
              </w:rPr>
              <w:t>30%</w:t>
            </w:r>
          </w:p>
        </w:tc>
        <w:tc>
          <w:tcPr>
            <w:tcW w:w="1559" w:type="dxa"/>
            <w:shd w:val="clear" w:color="auto" w:fill="auto"/>
            <w:noWrap/>
            <w:vAlign w:val="center"/>
            <w:hideMark/>
          </w:tcPr>
          <w:p w14:paraId="16FF96DB" w14:textId="77777777" w:rsidR="002B076A" w:rsidRPr="00BF50F0" w:rsidRDefault="002B076A" w:rsidP="002B076A">
            <w:pPr>
              <w:widowControl/>
              <w:jc w:val="center"/>
              <w:rPr>
                <w:sz w:val="15"/>
              </w:rPr>
            </w:pPr>
            <w:r w:rsidRPr="00BF50F0">
              <w:rPr>
                <w:sz w:val="15"/>
              </w:rPr>
              <w:t>19.99%</w:t>
            </w:r>
          </w:p>
        </w:tc>
        <w:tc>
          <w:tcPr>
            <w:tcW w:w="1606" w:type="dxa"/>
            <w:shd w:val="clear" w:color="auto" w:fill="auto"/>
            <w:noWrap/>
            <w:vAlign w:val="center"/>
            <w:hideMark/>
          </w:tcPr>
          <w:p w14:paraId="6819326C" w14:textId="77777777" w:rsidR="002B076A" w:rsidRPr="00BF50F0" w:rsidRDefault="002B076A" w:rsidP="002B076A">
            <w:pPr>
              <w:widowControl/>
              <w:jc w:val="center"/>
              <w:rPr>
                <w:sz w:val="15"/>
              </w:rPr>
            </w:pPr>
            <w:r w:rsidRPr="00BF50F0">
              <w:rPr>
                <w:sz w:val="15"/>
              </w:rPr>
              <w:t>17.72%</w:t>
            </w:r>
          </w:p>
        </w:tc>
        <w:tc>
          <w:tcPr>
            <w:tcW w:w="1659" w:type="dxa"/>
            <w:shd w:val="clear" w:color="auto" w:fill="auto"/>
            <w:noWrap/>
            <w:vAlign w:val="center"/>
            <w:hideMark/>
          </w:tcPr>
          <w:p w14:paraId="6833EB1B" w14:textId="77777777" w:rsidR="002B076A" w:rsidRPr="00BF50F0" w:rsidRDefault="002B076A" w:rsidP="002B076A">
            <w:pPr>
              <w:widowControl/>
              <w:jc w:val="center"/>
              <w:rPr>
                <w:sz w:val="15"/>
              </w:rPr>
            </w:pPr>
            <w:r w:rsidRPr="00BF50F0">
              <w:rPr>
                <w:sz w:val="15"/>
              </w:rPr>
              <w:t>15.41%</w:t>
            </w:r>
          </w:p>
        </w:tc>
        <w:tc>
          <w:tcPr>
            <w:tcW w:w="1555" w:type="dxa"/>
            <w:shd w:val="clear" w:color="auto" w:fill="auto"/>
            <w:noWrap/>
            <w:vAlign w:val="center"/>
            <w:hideMark/>
          </w:tcPr>
          <w:p w14:paraId="7015BD1B" w14:textId="77777777" w:rsidR="002B076A" w:rsidRPr="00BF50F0" w:rsidRDefault="002B076A" w:rsidP="002B076A">
            <w:pPr>
              <w:widowControl/>
              <w:jc w:val="center"/>
              <w:rPr>
                <w:sz w:val="15"/>
              </w:rPr>
            </w:pPr>
            <w:r w:rsidRPr="00BF50F0">
              <w:rPr>
                <w:sz w:val="15"/>
              </w:rPr>
              <w:t>13.19%</w:t>
            </w:r>
          </w:p>
        </w:tc>
      </w:tr>
      <w:tr w:rsidR="002B076A" w:rsidRPr="002B076A" w14:paraId="1F9BDBC6" w14:textId="77777777" w:rsidTr="00CA58A1">
        <w:trPr>
          <w:trHeight w:val="288"/>
          <w:jc w:val="center"/>
        </w:trPr>
        <w:tc>
          <w:tcPr>
            <w:tcW w:w="841" w:type="dxa"/>
            <w:shd w:val="clear" w:color="auto" w:fill="auto"/>
            <w:vAlign w:val="center"/>
            <w:hideMark/>
          </w:tcPr>
          <w:p w14:paraId="08E042FF" w14:textId="77777777" w:rsidR="002B076A" w:rsidRPr="00BF50F0" w:rsidRDefault="002B076A" w:rsidP="002B076A">
            <w:pPr>
              <w:widowControl/>
              <w:jc w:val="center"/>
              <w:rPr>
                <w:sz w:val="15"/>
              </w:rPr>
            </w:pPr>
            <w:r w:rsidRPr="00BF50F0">
              <w:rPr>
                <w:sz w:val="15"/>
              </w:rPr>
              <w:t>40%</w:t>
            </w:r>
          </w:p>
        </w:tc>
        <w:tc>
          <w:tcPr>
            <w:tcW w:w="1559" w:type="dxa"/>
            <w:shd w:val="clear" w:color="auto" w:fill="auto"/>
            <w:noWrap/>
            <w:vAlign w:val="center"/>
            <w:hideMark/>
          </w:tcPr>
          <w:p w14:paraId="24FF1D78" w14:textId="77777777" w:rsidR="002B076A" w:rsidRPr="00BF50F0" w:rsidRDefault="002B076A" w:rsidP="002B076A">
            <w:pPr>
              <w:widowControl/>
              <w:jc w:val="center"/>
              <w:rPr>
                <w:sz w:val="15"/>
              </w:rPr>
            </w:pPr>
            <w:r w:rsidRPr="00BF50F0">
              <w:rPr>
                <w:sz w:val="15"/>
              </w:rPr>
              <w:t>24.75%</w:t>
            </w:r>
          </w:p>
        </w:tc>
        <w:tc>
          <w:tcPr>
            <w:tcW w:w="1606" w:type="dxa"/>
            <w:shd w:val="clear" w:color="auto" w:fill="auto"/>
            <w:noWrap/>
            <w:vAlign w:val="center"/>
            <w:hideMark/>
          </w:tcPr>
          <w:p w14:paraId="0F18EBD9" w14:textId="77777777" w:rsidR="002B076A" w:rsidRPr="00BF50F0" w:rsidRDefault="002B076A" w:rsidP="002B076A">
            <w:pPr>
              <w:widowControl/>
              <w:jc w:val="center"/>
              <w:rPr>
                <w:sz w:val="15"/>
              </w:rPr>
            </w:pPr>
            <w:r w:rsidRPr="00BF50F0">
              <w:rPr>
                <w:sz w:val="15"/>
              </w:rPr>
              <w:t>21.94%</w:t>
            </w:r>
          </w:p>
        </w:tc>
        <w:tc>
          <w:tcPr>
            <w:tcW w:w="1659" w:type="dxa"/>
            <w:shd w:val="clear" w:color="auto" w:fill="auto"/>
            <w:noWrap/>
            <w:vAlign w:val="center"/>
            <w:hideMark/>
          </w:tcPr>
          <w:p w14:paraId="44D18FC9" w14:textId="77777777" w:rsidR="002B076A" w:rsidRPr="00BF50F0" w:rsidRDefault="002B076A" w:rsidP="002B076A">
            <w:pPr>
              <w:widowControl/>
              <w:jc w:val="center"/>
              <w:rPr>
                <w:sz w:val="15"/>
              </w:rPr>
            </w:pPr>
            <w:r w:rsidRPr="00BF50F0">
              <w:rPr>
                <w:sz w:val="15"/>
              </w:rPr>
              <w:t>19.07%</w:t>
            </w:r>
          </w:p>
        </w:tc>
        <w:tc>
          <w:tcPr>
            <w:tcW w:w="1555" w:type="dxa"/>
            <w:shd w:val="clear" w:color="auto" w:fill="auto"/>
            <w:noWrap/>
            <w:vAlign w:val="center"/>
            <w:hideMark/>
          </w:tcPr>
          <w:p w14:paraId="4C70D4AD" w14:textId="77777777" w:rsidR="002B076A" w:rsidRPr="00BF50F0" w:rsidRDefault="002B076A" w:rsidP="002B076A">
            <w:pPr>
              <w:widowControl/>
              <w:jc w:val="center"/>
              <w:rPr>
                <w:sz w:val="15"/>
              </w:rPr>
            </w:pPr>
            <w:r w:rsidRPr="00BF50F0">
              <w:rPr>
                <w:sz w:val="15"/>
              </w:rPr>
              <w:t>16.34%</w:t>
            </w:r>
          </w:p>
        </w:tc>
      </w:tr>
      <w:tr w:rsidR="002B076A" w:rsidRPr="002B076A" w14:paraId="6D266EED" w14:textId="77777777" w:rsidTr="00CA58A1">
        <w:trPr>
          <w:trHeight w:val="288"/>
          <w:jc w:val="center"/>
        </w:trPr>
        <w:tc>
          <w:tcPr>
            <w:tcW w:w="841" w:type="dxa"/>
            <w:shd w:val="clear" w:color="auto" w:fill="auto"/>
            <w:vAlign w:val="center"/>
            <w:hideMark/>
          </w:tcPr>
          <w:p w14:paraId="394AF620" w14:textId="77777777" w:rsidR="002B076A" w:rsidRPr="00BF50F0" w:rsidRDefault="002B076A" w:rsidP="002B076A">
            <w:pPr>
              <w:widowControl/>
              <w:jc w:val="center"/>
              <w:rPr>
                <w:sz w:val="15"/>
              </w:rPr>
            </w:pPr>
            <w:r w:rsidRPr="00BF50F0">
              <w:rPr>
                <w:sz w:val="15"/>
              </w:rPr>
              <w:t>50%</w:t>
            </w:r>
          </w:p>
        </w:tc>
        <w:tc>
          <w:tcPr>
            <w:tcW w:w="1559" w:type="dxa"/>
            <w:shd w:val="clear" w:color="auto" w:fill="auto"/>
            <w:noWrap/>
            <w:vAlign w:val="center"/>
            <w:hideMark/>
          </w:tcPr>
          <w:p w14:paraId="32516884" w14:textId="77777777" w:rsidR="002B076A" w:rsidRPr="00BF50F0" w:rsidRDefault="002B076A" w:rsidP="002B076A">
            <w:pPr>
              <w:widowControl/>
              <w:jc w:val="center"/>
              <w:rPr>
                <w:sz w:val="15"/>
              </w:rPr>
            </w:pPr>
            <w:r w:rsidRPr="00BF50F0">
              <w:rPr>
                <w:sz w:val="15"/>
              </w:rPr>
              <w:t>28.87%</w:t>
            </w:r>
          </w:p>
        </w:tc>
        <w:tc>
          <w:tcPr>
            <w:tcW w:w="1606" w:type="dxa"/>
            <w:shd w:val="clear" w:color="auto" w:fill="auto"/>
            <w:noWrap/>
            <w:vAlign w:val="center"/>
            <w:hideMark/>
          </w:tcPr>
          <w:p w14:paraId="02A3F6A7" w14:textId="77777777" w:rsidR="002B076A" w:rsidRPr="00BF50F0" w:rsidRDefault="002B076A" w:rsidP="002B076A">
            <w:pPr>
              <w:widowControl/>
              <w:jc w:val="center"/>
              <w:rPr>
                <w:sz w:val="15"/>
              </w:rPr>
            </w:pPr>
            <w:r w:rsidRPr="00BF50F0">
              <w:rPr>
                <w:sz w:val="15"/>
              </w:rPr>
              <w:t>25.60%</w:t>
            </w:r>
          </w:p>
        </w:tc>
        <w:tc>
          <w:tcPr>
            <w:tcW w:w="1659" w:type="dxa"/>
            <w:shd w:val="clear" w:color="auto" w:fill="auto"/>
            <w:noWrap/>
            <w:vAlign w:val="center"/>
            <w:hideMark/>
          </w:tcPr>
          <w:p w14:paraId="3BF946E4" w14:textId="77777777" w:rsidR="002B076A" w:rsidRPr="00BF50F0" w:rsidRDefault="002B076A" w:rsidP="002B076A">
            <w:pPr>
              <w:widowControl/>
              <w:jc w:val="center"/>
              <w:rPr>
                <w:sz w:val="15"/>
              </w:rPr>
            </w:pPr>
            <w:r w:rsidRPr="00BF50F0">
              <w:rPr>
                <w:sz w:val="15"/>
              </w:rPr>
              <w:t>22.25%</w:t>
            </w:r>
          </w:p>
        </w:tc>
        <w:tc>
          <w:tcPr>
            <w:tcW w:w="1555" w:type="dxa"/>
            <w:shd w:val="clear" w:color="auto" w:fill="auto"/>
            <w:noWrap/>
            <w:vAlign w:val="center"/>
            <w:hideMark/>
          </w:tcPr>
          <w:p w14:paraId="4DE88AEC" w14:textId="77777777" w:rsidR="002B076A" w:rsidRPr="00BF50F0" w:rsidRDefault="002B076A" w:rsidP="002B076A">
            <w:pPr>
              <w:widowControl/>
              <w:jc w:val="center"/>
              <w:rPr>
                <w:sz w:val="15"/>
              </w:rPr>
            </w:pPr>
            <w:r w:rsidRPr="00BF50F0">
              <w:rPr>
                <w:sz w:val="15"/>
              </w:rPr>
              <w:t>19.06%</w:t>
            </w:r>
          </w:p>
        </w:tc>
      </w:tr>
      <w:tr w:rsidR="002B076A" w:rsidRPr="002B076A" w14:paraId="322BF84B" w14:textId="77777777" w:rsidTr="00CA58A1">
        <w:trPr>
          <w:trHeight w:val="288"/>
          <w:jc w:val="center"/>
        </w:trPr>
        <w:tc>
          <w:tcPr>
            <w:tcW w:w="841" w:type="dxa"/>
            <w:shd w:val="clear" w:color="auto" w:fill="auto"/>
            <w:vAlign w:val="center"/>
            <w:hideMark/>
          </w:tcPr>
          <w:p w14:paraId="767A6937" w14:textId="77777777" w:rsidR="002B076A" w:rsidRPr="00BF50F0" w:rsidRDefault="002B076A" w:rsidP="002B076A">
            <w:pPr>
              <w:widowControl/>
              <w:jc w:val="center"/>
              <w:rPr>
                <w:sz w:val="15"/>
              </w:rPr>
            </w:pPr>
            <w:r w:rsidRPr="00BF50F0">
              <w:rPr>
                <w:sz w:val="15"/>
              </w:rPr>
              <w:t>60%</w:t>
            </w:r>
          </w:p>
        </w:tc>
        <w:tc>
          <w:tcPr>
            <w:tcW w:w="1559" w:type="dxa"/>
            <w:shd w:val="clear" w:color="auto" w:fill="auto"/>
            <w:noWrap/>
            <w:vAlign w:val="center"/>
            <w:hideMark/>
          </w:tcPr>
          <w:p w14:paraId="3DE6A2A3" w14:textId="77777777" w:rsidR="002B076A" w:rsidRPr="00BF50F0" w:rsidRDefault="002B076A" w:rsidP="002B076A">
            <w:pPr>
              <w:widowControl/>
              <w:jc w:val="center"/>
              <w:rPr>
                <w:sz w:val="15"/>
              </w:rPr>
            </w:pPr>
            <w:r w:rsidRPr="00BF50F0">
              <w:rPr>
                <w:sz w:val="15"/>
              </w:rPr>
              <w:t>32.48%</w:t>
            </w:r>
          </w:p>
        </w:tc>
        <w:tc>
          <w:tcPr>
            <w:tcW w:w="1606" w:type="dxa"/>
            <w:shd w:val="clear" w:color="auto" w:fill="auto"/>
            <w:noWrap/>
            <w:vAlign w:val="center"/>
            <w:hideMark/>
          </w:tcPr>
          <w:p w14:paraId="3ABF4B32" w14:textId="77777777" w:rsidR="002B076A" w:rsidRPr="00BF50F0" w:rsidRDefault="002B076A" w:rsidP="002B076A">
            <w:pPr>
              <w:widowControl/>
              <w:jc w:val="center"/>
              <w:rPr>
                <w:sz w:val="15"/>
              </w:rPr>
            </w:pPr>
            <w:r w:rsidRPr="00BF50F0">
              <w:rPr>
                <w:sz w:val="15"/>
              </w:rPr>
              <w:t>28.80%</w:t>
            </w:r>
          </w:p>
        </w:tc>
        <w:tc>
          <w:tcPr>
            <w:tcW w:w="1659" w:type="dxa"/>
            <w:shd w:val="clear" w:color="auto" w:fill="auto"/>
            <w:noWrap/>
            <w:vAlign w:val="center"/>
            <w:hideMark/>
          </w:tcPr>
          <w:p w14:paraId="42BEF951" w14:textId="77777777" w:rsidR="002B076A" w:rsidRPr="00BF50F0" w:rsidRDefault="002B076A" w:rsidP="002B076A">
            <w:pPr>
              <w:widowControl/>
              <w:jc w:val="center"/>
              <w:rPr>
                <w:sz w:val="15"/>
              </w:rPr>
            </w:pPr>
            <w:r w:rsidRPr="00BF50F0">
              <w:rPr>
                <w:sz w:val="15"/>
              </w:rPr>
              <w:t>25.04%</w:t>
            </w:r>
          </w:p>
        </w:tc>
        <w:tc>
          <w:tcPr>
            <w:tcW w:w="1555" w:type="dxa"/>
            <w:shd w:val="clear" w:color="auto" w:fill="auto"/>
            <w:noWrap/>
            <w:vAlign w:val="center"/>
            <w:hideMark/>
          </w:tcPr>
          <w:p w14:paraId="54433A9A" w14:textId="77777777" w:rsidR="002B076A" w:rsidRPr="00BF50F0" w:rsidRDefault="002B076A" w:rsidP="002B076A">
            <w:pPr>
              <w:widowControl/>
              <w:jc w:val="center"/>
              <w:rPr>
                <w:sz w:val="15"/>
              </w:rPr>
            </w:pPr>
            <w:r w:rsidRPr="00BF50F0">
              <w:rPr>
                <w:sz w:val="15"/>
              </w:rPr>
              <w:t>21.44%</w:t>
            </w:r>
          </w:p>
        </w:tc>
      </w:tr>
      <w:tr w:rsidR="002B076A" w:rsidRPr="002B076A" w14:paraId="6D0B62AC" w14:textId="77777777" w:rsidTr="00CA58A1">
        <w:trPr>
          <w:trHeight w:val="288"/>
          <w:jc w:val="center"/>
        </w:trPr>
        <w:tc>
          <w:tcPr>
            <w:tcW w:w="841" w:type="dxa"/>
            <w:shd w:val="clear" w:color="auto" w:fill="auto"/>
            <w:vAlign w:val="center"/>
            <w:hideMark/>
          </w:tcPr>
          <w:p w14:paraId="5BE1209F" w14:textId="77777777" w:rsidR="002B076A" w:rsidRPr="00BF50F0" w:rsidRDefault="002B076A" w:rsidP="002B076A">
            <w:pPr>
              <w:widowControl/>
              <w:jc w:val="center"/>
              <w:rPr>
                <w:sz w:val="15"/>
              </w:rPr>
            </w:pPr>
            <w:r w:rsidRPr="00BF50F0">
              <w:rPr>
                <w:sz w:val="15"/>
              </w:rPr>
              <w:t>70%</w:t>
            </w:r>
          </w:p>
        </w:tc>
        <w:tc>
          <w:tcPr>
            <w:tcW w:w="1559" w:type="dxa"/>
            <w:shd w:val="clear" w:color="auto" w:fill="auto"/>
            <w:noWrap/>
            <w:vAlign w:val="center"/>
            <w:hideMark/>
          </w:tcPr>
          <w:p w14:paraId="68F5DFE5" w14:textId="77777777" w:rsidR="002B076A" w:rsidRPr="00BF50F0" w:rsidRDefault="002B076A" w:rsidP="002B076A">
            <w:pPr>
              <w:widowControl/>
              <w:jc w:val="center"/>
              <w:rPr>
                <w:sz w:val="15"/>
              </w:rPr>
            </w:pPr>
            <w:r w:rsidRPr="00BF50F0">
              <w:rPr>
                <w:sz w:val="15"/>
              </w:rPr>
              <w:t>35.66%</w:t>
            </w:r>
          </w:p>
        </w:tc>
        <w:tc>
          <w:tcPr>
            <w:tcW w:w="1606" w:type="dxa"/>
            <w:shd w:val="clear" w:color="auto" w:fill="auto"/>
            <w:noWrap/>
            <w:vAlign w:val="center"/>
            <w:hideMark/>
          </w:tcPr>
          <w:p w14:paraId="4D44436E" w14:textId="77777777" w:rsidR="002B076A" w:rsidRPr="00BF50F0" w:rsidRDefault="002B076A" w:rsidP="002B076A">
            <w:pPr>
              <w:widowControl/>
              <w:jc w:val="center"/>
              <w:rPr>
                <w:sz w:val="15"/>
              </w:rPr>
            </w:pPr>
            <w:r w:rsidRPr="00BF50F0">
              <w:rPr>
                <w:sz w:val="15"/>
              </w:rPr>
              <w:t>31.63%</w:t>
            </w:r>
          </w:p>
        </w:tc>
        <w:tc>
          <w:tcPr>
            <w:tcW w:w="1659" w:type="dxa"/>
            <w:shd w:val="clear" w:color="auto" w:fill="auto"/>
            <w:noWrap/>
            <w:vAlign w:val="center"/>
            <w:hideMark/>
          </w:tcPr>
          <w:p w14:paraId="5B1F760D" w14:textId="77777777" w:rsidR="002B076A" w:rsidRPr="00BF50F0" w:rsidRDefault="002B076A" w:rsidP="002B076A">
            <w:pPr>
              <w:widowControl/>
              <w:jc w:val="center"/>
              <w:rPr>
                <w:sz w:val="15"/>
              </w:rPr>
            </w:pPr>
            <w:r w:rsidRPr="00BF50F0">
              <w:rPr>
                <w:sz w:val="15"/>
              </w:rPr>
              <w:t>27.49%</w:t>
            </w:r>
          </w:p>
        </w:tc>
        <w:tc>
          <w:tcPr>
            <w:tcW w:w="1555" w:type="dxa"/>
            <w:shd w:val="clear" w:color="auto" w:fill="auto"/>
            <w:noWrap/>
            <w:vAlign w:val="center"/>
            <w:hideMark/>
          </w:tcPr>
          <w:p w14:paraId="72C43AA9" w14:textId="77777777" w:rsidR="002B076A" w:rsidRPr="00BF50F0" w:rsidRDefault="002B076A" w:rsidP="002B076A">
            <w:pPr>
              <w:widowControl/>
              <w:jc w:val="center"/>
              <w:rPr>
                <w:sz w:val="15"/>
              </w:rPr>
            </w:pPr>
            <w:r w:rsidRPr="00BF50F0">
              <w:rPr>
                <w:sz w:val="15"/>
              </w:rPr>
              <w:t>23.54%</w:t>
            </w:r>
          </w:p>
        </w:tc>
      </w:tr>
      <w:tr w:rsidR="002B076A" w:rsidRPr="002B076A" w14:paraId="6B146074" w14:textId="77777777" w:rsidTr="00CA58A1">
        <w:trPr>
          <w:trHeight w:val="288"/>
          <w:jc w:val="center"/>
        </w:trPr>
        <w:tc>
          <w:tcPr>
            <w:tcW w:w="841" w:type="dxa"/>
            <w:shd w:val="clear" w:color="auto" w:fill="auto"/>
            <w:vAlign w:val="center"/>
            <w:hideMark/>
          </w:tcPr>
          <w:p w14:paraId="68D5554C" w14:textId="77777777" w:rsidR="002B076A" w:rsidRPr="00BF50F0" w:rsidRDefault="002B076A" w:rsidP="002B076A">
            <w:pPr>
              <w:widowControl/>
              <w:jc w:val="center"/>
              <w:rPr>
                <w:sz w:val="15"/>
              </w:rPr>
            </w:pPr>
            <w:r w:rsidRPr="00BF50F0">
              <w:rPr>
                <w:sz w:val="15"/>
              </w:rPr>
              <w:t>80%</w:t>
            </w:r>
          </w:p>
        </w:tc>
        <w:tc>
          <w:tcPr>
            <w:tcW w:w="1559" w:type="dxa"/>
            <w:shd w:val="clear" w:color="auto" w:fill="auto"/>
            <w:noWrap/>
            <w:vAlign w:val="center"/>
            <w:hideMark/>
          </w:tcPr>
          <w:p w14:paraId="7FE86A1B" w14:textId="77777777" w:rsidR="002B076A" w:rsidRPr="00BF50F0" w:rsidRDefault="002B076A" w:rsidP="002B076A">
            <w:pPr>
              <w:widowControl/>
              <w:jc w:val="center"/>
              <w:rPr>
                <w:sz w:val="15"/>
              </w:rPr>
            </w:pPr>
            <w:r w:rsidRPr="00BF50F0">
              <w:rPr>
                <w:sz w:val="15"/>
              </w:rPr>
              <w:t>38.49%</w:t>
            </w:r>
          </w:p>
        </w:tc>
        <w:tc>
          <w:tcPr>
            <w:tcW w:w="1606" w:type="dxa"/>
            <w:shd w:val="clear" w:color="auto" w:fill="auto"/>
            <w:noWrap/>
            <w:vAlign w:val="center"/>
            <w:hideMark/>
          </w:tcPr>
          <w:p w14:paraId="0F70D589" w14:textId="77777777" w:rsidR="002B076A" w:rsidRPr="00BF50F0" w:rsidRDefault="002B076A" w:rsidP="002B076A">
            <w:pPr>
              <w:widowControl/>
              <w:jc w:val="center"/>
              <w:rPr>
                <w:sz w:val="15"/>
              </w:rPr>
            </w:pPr>
            <w:r w:rsidRPr="00BF50F0">
              <w:rPr>
                <w:sz w:val="15"/>
              </w:rPr>
              <w:t>34.14%</w:t>
            </w:r>
          </w:p>
        </w:tc>
        <w:tc>
          <w:tcPr>
            <w:tcW w:w="1659" w:type="dxa"/>
            <w:shd w:val="clear" w:color="auto" w:fill="auto"/>
            <w:noWrap/>
            <w:vAlign w:val="center"/>
            <w:hideMark/>
          </w:tcPr>
          <w:p w14:paraId="3E0D7FB0" w14:textId="77777777" w:rsidR="002B076A" w:rsidRPr="00BF50F0" w:rsidRDefault="002B076A" w:rsidP="002B076A">
            <w:pPr>
              <w:widowControl/>
              <w:jc w:val="center"/>
              <w:rPr>
                <w:sz w:val="15"/>
              </w:rPr>
            </w:pPr>
            <w:r w:rsidRPr="00BF50F0">
              <w:rPr>
                <w:sz w:val="15"/>
              </w:rPr>
              <w:t>29.67%</w:t>
            </w:r>
          </w:p>
        </w:tc>
        <w:tc>
          <w:tcPr>
            <w:tcW w:w="1555" w:type="dxa"/>
            <w:shd w:val="clear" w:color="auto" w:fill="auto"/>
            <w:noWrap/>
            <w:vAlign w:val="center"/>
            <w:hideMark/>
          </w:tcPr>
          <w:p w14:paraId="39256805" w14:textId="77777777" w:rsidR="002B076A" w:rsidRPr="00BF50F0" w:rsidRDefault="002B076A" w:rsidP="002B076A">
            <w:pPr>
              <w:widowControl/>
              <w:jc w:val="center"/>
              <w:rPr>
                <w:sz w:val="15"/>
              </w:rPr>
            </w:pPr>
            <w:r w:rsidRPr="00BF50F0">
              <w:rPr>
                <w:sz w:val="15"/>
              </w:rPr>
              <w:t>25.41%</w:t>
            </w:r>
          </w:p>
        </w:tc>
      </w:tr>
      <w:tr w:rsidR="002B076A" w:rsidRPr="002B076A" w14:paraId="28E9C310" w14:textId="77777777" w:rsidTr="00CA58A1">
        <w:trPr>
          <w:trHeight w:val="288"/>
          <w:jc w:val="center"/>
        </w:trPr>
        <w:tc>
          <w:tcPr>
            <w:tcW w:w="841" w:type="dxa"/>
            <w:shd w:val="clear" w:color="auto" w:fill="auto"/>
            <w:vAlign w:val="center"/>
            <w:hideMark/>
          </w:tcPr>
          <w:p w14:paraId="07C53DC7" w14:textId="77777777" w:rsidR="002B076A" w:rsidRPr="00BF50F0" w:rsidRDefault="002B076A" w:rsidP="002B076A">
            <w:pPr>
              <w:widowControl/>
              <w:jc w:val="center"/>
              <w:rPr>
                <w:sz w:val="15"/>
              </w:rPr>
            </w:pPr>
            <w:r w:rsidRPr="00BF50F0">
              <w:rPr>
                <w:sz w:val="15"/>
              </w:rPr>
              <w:t>90%</w:t>
            </w:r>
          </w:p>
        </w:tc>
        <w:tc>
          <w:tcPr>
            <w:tcW w:w="1559" w:type="dxa"/>
            <w:shd w:val="clear" w:color="auto" w:fill="auto"/>
            <w:noWrap/>
            <w:vAlign w:val="center"/>
            <w:hideMark/>
          </w:tcPr>
          <w:p w14:paraId="7AC1FEBA" w14:textId="77777777" w:rsidR="002B076A" w:rsidRPr="00BF50F0" w:rsidRDefault="002B076A" w:rsidP="002B076A">
            <w:pPr>
              <w:widowControl/>
              <w:jc w:val="center"/>
              <w:rPr>
                <w:sz w:val="15"/>
              </w:rPr>
            </w:pPr>
            <w:r w:rsidRPr="00BF50F0">
              <w:rPr>
                <w:sz w:val="15"/>
              </w:rPr>
              <w:t>41.02%</w:t>
            </w:r>
          </w:p>
        </w:tc>
        <w:tc>
          <w:tcPr>
            <w:tcW w:w="1606" w:type="dxa"/>
            <w:shd w:val="clear" w:color="auto" w:fill="auto"/>
            <w:noWrap/>
            <w:vAlign w:val="center"/>
            <w:hideMark/>
          </w:tcPr>
          <w:p w14:paraId="2866D500" w14:textId="77777777" w:rsidR="002B076A" w:rsidRPr="00BF50F0" w:rsidRDefault="002B076A" w:rsidP="002B076A">
            <w:pPr>
              <w:widowControl/>
              <w:jc w:val="center"/>
              <w:rPr>
                <w:sz w:val="15"/>
              </w:rPr>
            </w:pPr>
            <w:r w:rsidRPr="00BF50F0">
              <w:rPr>
                <w:sz w:val="15"/>
              </w:rPr>
              <w:t>36.38%</w:t>
            </w:r>
          </w:p>
        </w:tc>
        <w:tc>
          <w:tcPr>
            <w:tcW w:w="1659" w:type="dxa"/>
            <w:shd w:val="clear" w:color="auto" w:fill="auto"/>
            <w:noWrap/>
            <w:vAlign w:val="center"/>
            <w:hideMark/>
          </w:tcPr>
          <w:p w14:paraId="60BF58D1" w14:textId="77777777" w:rsidR="002B076A" w:rsidRPr="00BF50F0" w:rsidRDefault="002B076A" w:rsidP="002B076A">
            <w:pPr>
              <w:widowControl/>
              <w:jc w:val="center"/>
              <w:rPr>
                <w:sz w:val="15"/>
              </w:rPr>
            </w:pPr>
            <w:r w:rsidRPr="00BF50F0">
              <w:rPr>
                <w:sz w:val="15"/>
              </w:rPr>
              <w:t>31.62%</w:t>
            </w:r>
          </w:p>
        </w:tc>
        <w:tc>
          <w:tcPr>
            <w:tcW w:w="1555" w:type="dxa"/>
            <w:shd w:val="clear" w:color="auto" w:fill="auto"/>
            <w:noWrap/>
            <w:vAlign w:val="center"/>
            <w:hideMark/>
          </w:tcPr>
          <w:p w14:paraId="6EC57A17" w14:textId="77777777" w:rsidR="002B076A" w:rsidRPr="00BF50F0" w:rsidRDefault="002B076A" w:rsidP="002B076A">
            <w:pPr>
              <w:widowControl/>
              <w:jc w:val="center"/>
              <w:rPr>
                <w:sz w:val="15"/>
              </w:rPr>
            </w:pPr>
            <w:r w:rsidRPr="00BF50F0">
              <w:rPr>
                <w:sz w:val="15"/>
              </w:rPr>
              <w:t>27.08%</w:t>
            </w:r>
          </w:p>
        </w:tc>
      </w:tr>
      <w:tr w:rsidR="002B076A" w:rsidRPr="002B076A" w14:paraId="31E6C7A0" w14:textId="77777777" w:rsidTr="00CA58A1">
        <w:trPr>
          <w:trHeight w:val="300"/>
          <w:jc w:val="center"/>
        </w:trPr>
        <w:tc>
          <w:tcPr>
            <w:tcW w:w="841" w:type="dxa"/>
            <w:shd w:val="clear" w:color="auto" w:fill="auto"/>
            <w:vAlign w:val="center"/>
            <w:hideMark/>
          </w:tcPr>
          <w:p w14:paraId="2AECF649" w14:textId="77777777" w:rsidR="002B076A" w:rsidRPr="00BF50F0" w:rsidRDefault="002B076A" w:rsidP="002B076A">
            <w:pPr>
              <w:widowControl/>
              <w:jc w:val="center"/>
              <w:rPr>
                <w:sz w:val="15"/>
              </w:rPr>
            </w:pPr>
            <w:r w:rsidRPr="00BF50F0">
              <w:rPr>
                <w:sz w:val="15"/>
              </w:rPr>
              <w:t>100%</w:t>
            </w:r>
          </w:p>
        </w:tc>
        <w:tc>
          <w:tcPr>
            <w:tcW w:w="1559" w:type="dxa"/>
            <w:shd w:val="clear" w:color="auto" w:fill="auto"/>
            <w:noWrap/>
            <w:vAlign w:val="center"/>
            <w:hideMark/>
          </w:tcPr>
          <w:p w14:paraId="555ECD44" w14:textId="77777777" w:rsidR="002B076A" w:rsidRPr="00BF50F0" w:rsidRDefault="002B076A" w:rsidP="002B076A">
            <w:pPr>
              <w:widowControl/>
              <w:jc w:val="center"/>
              <w:rPr>
                <w:sz w:val="15"/>
              </w:rPr>
            </w:pPr>
            <w:r w:rsidRPr="00BF50F0">
              <w:rPr>
                <w:sz w:val="15"/>
              </w:rPr>
              <w:t>43.30%</w:t>
            </w:r>
          </w:p>
        </w:tc>
        <w:tc>
          <w:tcPr>
            <w:tcW w:w="1606" w:type="dxa"/>
            <w:shd w:val="clear" w:color="auto" w:fill="auto"/>
            <w:noWrap/>
            <w:vAlign w:val="center"/>
            <w:hideMark/>
          </w:tcPr>
          <w:p w14:paraId="576DAA07" w14:textId="77777777" w:rsidR="002B076A" w:rsidRPr="00BF50F0" w:rsidRDefault="002B076A" w:rsidP="002B076A">
            <w:pPr>
              <w:widowControl/>
              <w:jc w:val="center"/>
              <w:rPr>
                <w:sz w:val="15"/>
              </w:rPr>
            </w:pPr>
            <w:r w:rsidRPr="00BF50F0">
              <w:rPr>
                <w:sz w:val="15"/>
              </w:rPr>
              <w:t>38.40%</w:t>
            </w:r>
          </w:p>
        </w:tc>
        <w:tc>
          <w:tcPr>
            <w:tcW w:w="1659" w:type="dxa"/>
            <w:shd w:val="clear" w:color="auto" w:fill="auto"/>
            <w:noWrap/>
            <w:vAlign w:val="center"/>
            <w:hideMark/>
          </w:tcPr>
          <w:p w14:paraId="716CC352" w14:textId="77777777" w:rsidR="002B076A" w:rsidRPr="00BF50F0" w:rsidRDefault="002B076A" w:rsidP="002B076A">
            <w:pPr>
              <w:widowControl/>
              <w:jc w:val="center"/>
              <w:rPr>
                <w:sz w:val="15"/>
              </w:rPr>
            </w:pPr>
            <w:r w:rsidRPr="00BF50F0">
              <w:rPr>
                <w:sz w:val="15"/>
              </w:rPr>
              <w:t>33.38%</w:t>
            </w:r>
          </w:p>
        </w:tc>
        <w:tc>
          <w:tcPr>
            <w:tcW w:w="1555" w:type="dxa"/>
            <w:shd w:val="clear" w:color="auto" w:fill="auto"/>
            <w:noWrap/>
            <w:vAlign w:val="center"/>
            <w:hideMark/>
          </w:tcPr>
          <w:p w14:paraId="0BD97EEB" w14:textId="77777777" w:rsidR="002B076A" w:rsidRPr="00BF50F0" w:rsidRDefault="002B076A" w:rsidP="002B076A">
            <w:pPr>
              <w:widowControl/>
              <w:jc w:val="center"/>
              <w:rPr>
                <w:sz w:val="15"/>
              </w:rPr>
            </w:pPr>
            <w:r w:rsidRPr="00BF50F0">
              <w:rPr>
                <w:sz w:val="15"/>
              </w:rPr>
              <w:t>28.59%</w:t>
            </w:r>
          </w:p>
        </w:tc>
      </w:tr>
    </w:tbl>
    <w:p w14:paraId="12C8C5A1" w14:textId="77777777" w:rsidR="00750141" w:rsidRDefault="00750141" w:rsidP="00BF50F0">
      <w:pPr>
        <w:jc w:val="center"/>
      </w:pPr>
    </w:p>
    <w:p w14:paraId="6584C228" w14:textId="0E83D575" w:rsidR="00750141" w:rsidRPr="00A66588" w:rsidRDefault="00750141" w:rsidP="00BF50F0">
      <w:pPr>
        <w:jc w:val="center"/>
      </w:pPr>
      <w:r>
        <w:t xml:space="preserve">Table </w:t>
      </w:r>
      <w:r w:rsidR="00563DF0">
        <w:t>5</w:t>
      </w:r>
      <w:r>
        <w:t xml:space="preserve"> </w:t>
      </w:r>
      <w:r w:rsidR="00B11BCF">
        <w:t>CCE saving ratio for</w:t>
      </w:r>
      <w:r w:rsidR="00B11BCF">
        <w:rPr>
          <w:rFonts w:hint="eastAsia"/>
        </w:rPr>
        <w:t xml:space="preserve"> </w:t>
      </w:r>
      <w:r w:rsidR="00A06C16">
        <w:t>c</w:t>
      </w:r>
      <w:r>
        <w:t>ombination 2</w:t>
      </w:r>
      <w:r w:rsidR="00A66588">
        <w:t>/4</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1604"/>
        <w:gridCol w:w="1559"/>
        <w:gridCol w:w="1559"/>
        <w:gridCol w:w="1701"/>
      </w:tblGrid>
      <w:tr w:rsidR="00A66588" w:rsidRPr="00B11BCF" w14:paraId="0F869A6E" w14:textId="77777777" w:rsidTr="00A66588">
        <w:trPr>
          <w:trHeight w:val="300"/>
          <w:jc w:val="center"/>
        </w:trPr>
        <w:tc>
          <w:tcPr>
            <w:tcW w:w="806" w:type="dxa"/>
            <w:vAlign w:val="center"/>
            <w:hideMark/>
          </w:tcPr>
          <w:p w14:paraId="78087786" w14:textId="77777777" w:rsidR="00A66588" w:rsidRPr="00BF50F0" w:rsidRDefault="00A66588" w:rsidP="00A66588">
            <w:pPr>
              <w:widowControl/>
              <w:jc w:val="center"/>
              <w:rPr>
                <w:sz w:val="15"/>
              </w:rPr>
            </w:pPr>
            <w:r w:rsidRPr="00BF50F0">
              <w:rPr>
                <w:sz w:val="15"/>
              </w:rPr>
              <w:t>CA ratio</w:t>
            </w:r>
          </w:p>
        </w:tc>
        <w:tc>
          <w:tcPr>
            <w:tcW w:w="1604" w:type="dxa"/>
            <w:shd w:val="clear" w:color="auto" w:fill="auto"/>
            <w:noWrap/>
            <w:vAlign w:val="center"/>
            <w:hideMark/>
          </w:tcPr>
          <w:p w14:paraId="77DE45EA" w14:textId="77777777" w:rsidR="00A66588" w:rsidRPr="00BF50F0" w:rsidRDefault="00A66588" w:rsidP="00A66588">
            <w:pPr>
              <w:widowControl/>
              <w:jc w:val="center"/>
              <w:rPr>
                <w:sz w:val="15"/>
              </w:rPr>
            </w:pPr>
            <w:r w:rsidRPr="00BF50F0">
              <w:rPr>
                <w:sz w:val="15"/>
              </w:rPr>
              <w:t xml:space="preserve">New DCI size </w:t>
            </w:r>
            <w:r>
              <w:rPr>
                <w:sz w:val="15"/>
              </w:rPr>
              <w:t>96</w:t>
            </w:r>
            <w:r w:rsidRPr="00BF50F0">
              <w:rPr>
                <w:sz w:val="15"/>
              </w:rPr>
              <w:t>bits</w:t>
            </w:r>
          </w:p>
        </w:tc>
        <w:tc>
          <w:tcPr>
            <w:tcW w:w="1559" w:type="dxa"/>
            <w:shd w:val="clear" w:color="auto" w:fill="auto"/>
            <w:noWrap/>
            <w:vAlign w:val="center"/>
            <w:hideMark/>
          </w:tcPr>
          <w:p w14:paraId="252D1420" w14:textId="77777777" w:rsidR="00A66588" w:rsidRPr="00BF50F0" w:rsidRDefault="00A66588" w:rsidP="00A66588">
            <w:pPr>
              <w:widowControl/>
              <w:jc w:val="center"/>
              <w:rPr>
                <w:sz w:val="15"/>
              </w:rPr>
            </w:pPr>
            <w:r w:rsidRPr="00BF50F0">
              <w:rPr>
                <w:sz w:val="15"/>
              </w:rPr>
              <w:t xml:space="preserve">New DCI size </w:t>
            </w:r>
            <w:r>
              <w:rPr>
                <w:sz w:val="15"/>
              </w:rPr>
              <w:t>108</w:t>
            </w:r>
            <w:r w:rsidRPr="00BF50F0">
              <w:rPr>
                <w:sz w:val="15"/>
              </w:rPr>
              <w:t>bits</w:t>
            </w:r>
          </w:p>
        </w:tc>
        <w:tc>
          <w:tcPr>
            <w:tcW w:w="1559" w:type="dxa"/>
            <w:shd w:val="clear" w:color="auto" w:fill="auto"/>
            <w:noWrap/>
            <w:vAlign w:val="center"/>
            <w:hideMark/>
          </w:tcPr>
          <w:p w14:paraId="4D69DBAD" w14:textId="77777777" w:rsidR="00A66588" w:rsidRPr="00BF50F0" w:rsidRDefault="00A66588" w:rsidP="00A66588">
            <w:pPr>
              <w:widowControl/>
              <w:jc w:val="center"/>
              <w:rPr>
                <w:sz w:val="15"/>
              </w:rPr>
            </w:pPr>
            <w:r w:rsidRPr="00BF50F0">
              <w:rPr>
                <w:sz w:val="15"/>
              </w:rPr>
              <w:t xml:space="preserve">New DCI size </w:t>
            </w:r>
            <w:r>
              <w:rPr>
                <w:sz w:val="15"/>
              </w:rPr>
              <w:t>120</w:t>
            </w:r>
            <w:r w:rsidRPr="00BF50F0">
              <w:rPr>
                <w:sz w:val="15"/>
              </w:rPr>
              <w:t>bits</w:t>
            </w:r>
          </w:p>
        </w:tc>
        <w:tc>
          <w:tcPr>
            <w:tcW w:w="1701" w:type="dxa"/>
            <w:shd w:val="clear" w:color="auto" w:fill="auto"/>
            <w:noWrap/>
            <w:vAlign w:val="center"/>
            <w:hideMark/>
          </w:tcPr>
          <w:p w14:paraId="711D63B2" w14:textId="77777777" w:rsidR="00A66588" w:rsidRPr="00BF50F0" w:rsidRDefault="00A66588" w:rsidP="00A66588">
            <w:pPr>
              <w:widowControl/>
              <w:jc w:val="center"/>
              <w:rPr>
                <w:sz w:val="15"/>
              </w:rPr>
            </w:pPr>
            <w:r w:rsidRPr="00BF50F0">
              <w:rPr>
                <w:sz w:val="15"/>
              </w:rPr>
              <w:t xml:space="preserve">New DCI size </w:t>
            </w:r>
            <w:r>
              <w:rPr>
                <w:sz w:val="15"/>
              </w:rPr>
              <w:t>132</w:t>
            </w:r>
            <w:r w:rsidRPr="00BF50F0">
              <w:rPr>
                <w:sz w:val="15"/>
              </w:rPr>
              <w:t>bits</w:t>
            </w:r>
          </w:p>
        </w:tc>
      </w:tr>
      <w:tr w:rsidR="00A66588" w:rsidRPr="00B11BCF" w14:paraId="53A31872" w14:textId="77777777" w:rsidTr="00A66588">
        <w:trPr>
          <w:trHeight w:val="288"/>
          <w:jc w:val="center"/>
        </w:trPr>
        <w:tc>
          <w:tcPr>
            <w:tcW w:w="806" w:type="dxa"/>
            <w:shd w:val="clear" w:color="auto" w:fill="auto"/>
            <w:vAlign w:val="center"/>
            <w:hideMark/>
          </w:tcPr>
          <w:p w14:paraId="39DF1DB1" w14:textId="77777777" w:rsidR="00A66588" w:rsidRPr="00BF50F0" w:rsidRDefault="00A66588" w:rsidP="00A66588">
            <w:pPr>
              <w:widowControl/>
              <w:jc w:val="center"/>
              <w:rPr>
                <w:sz w:val="15"/>
              </w:rPr>
            </w:pPr>
            <w:r w:rsidRPr="00BF50F0">
              <w:rPr>
                <w:sz w:val="15"/>
              </w:rPr>
              <w:t>0%</w:t>
            </w:r>
          </w:p>
        </w:tc>
        <w:tc>
          <w:tcPr>
            <w:tcW w:w="1604" w:type="dxa"/>
            <w:shd w:val="clear" w:color="auto" w:fill="auto"/>
            <w:noWrap/>
            <w:vAlign w:val="center"/>
            <w:hideMark/>
          </w:tcPr>
          <w:p w14:paraId="3F82DDD3" w14:textId="77777777" w:rsidR="00A66588" w:rsidRPr="00BF50F0" w:rsidRDefault="00A66588" w:rsidP="00A66588">
            <w:pPr>
              <w:widowControl/>
              <w:jc w:val="center"/>
              <w:rPr>
                <w:sz w:val="15"/>
              </w:rPr>
            </w:pPr>
            <w:r w:rsidRPr="00BF50F0">
              <w:rPr>
                <w:sz w:val="15"/>
              </w:rPr>
              <w:t>0.00%</w:t>
            </w:r>
          </w:p>
        </w:tc>
        <w:tc>
          <w:tcPr>
            <w:tcW w:w="1559" w:type="dxa"/>
            <w:shd w:val="clear" w:color="auto" w:fill="auto"/>
            <w:noWrap/>
            <w:vAlign w:val="center"/>
            <w:hideMark/>
          </w:tcPr>
          <w:p w14:paraId="1A84CF48" w14:textId="77777777" w:rsidR="00A66588" w:rsidRPr="00BF50F0" w:rsidRDefault="00A66588" w:rsidP="00A66588">
            <w:pPr>
              <w:widowControl/>
              <w:jc w:val="center"/>
              <w:rPr>
                <w:sz w:val="15"/>
              </w:rPr>
            </w:pPr>
            <w:r w:rsidRPr="00BF50F0">
              <w:rPr>
                <w:sz w:val="15"/>
              </w:rPr>
              <w:t>0.00%</w:t>
            </w:r>
          </w:p>
        </w:tc>
        <w:tc>
          <w:tcPr>
            <w:tcW w:w="1559" w:type="dxa"/>
            <w:shd w:val="clear" w:color="auto" w:fill="auto"/>
            <w:noWrap/>
            <w:vAlign w:val="center"/>
            <w:hideMark/>
          </w:tcPr>
          <w:p w14:paraId="7410B8A5" w14:textId="77777777" w:rsidR="00A66588" w:rsidRPr="00BF50F0" w:rsidRDefault="00A66588" w:rsidP="00A66588">
            <w:pPr>
              <w:widowControl/>
              <w:jc w:val="center"/>
              <w:rPr>
                <w:sz w:val="15"/>
              </w:rPr>
            </w:pPr>
            <w:r w:rsidRPr="00BF50F0">
              <w:rPr>
                <w:sz w:val="15"/>
              </w:rPr>
              <w:t>0.00%</w:t>
            </w:r>
          </w:p>
        </w:tc>
        <w:tc>
          <w:tcPr>
            <w:tcW w:w="1701" w:type="dxa"/>
            <w:shd w:val="clear" w:color="auto" w:fill="auto"/>
            <w:noWrap/>
            <w:vAlign w:val="center"/>
            <w:hideMark/>
          </w:tcPr>
          <w:p w14:paraId="40889AB0" w14:textId="77777777" w:rsidR="00A66588" w:rsidRPr="00BF50F0" w:rsidRDefault="00A66588" w:rsidP="00A66588">
            <w:pPr>
              <w:widowControl/>
              <w:jc w:val="center"/>
              <w:rPr>
                <w:sz w:val="15"/>
              </w:rPr>
            </w:pPr>
            <w:r w:rsidRPr="00BF50F0">
              <w:rPr>
                <w:sz w:val="15"/>
              </w:rPr>
              <w:t>0.00%</w:t>
            </w:r>
          </w:p>
        </w:tc>
      </w:tr>
      <w:tr w:rsidR="00A66588" w:rsidRPr="00B11BCF" w14:paraId="31CD56D5" w14:textId="77777777" w:rsidTr="00A66588">
        <w:trPr>
          <w:trHeight w:val="288"/>
          <w:jc w:val="center"/>
        </w:trPr>
        <w:tc>
          <w:tcPr>
            <w:tcW w:w="806" w:type="dxa"/>
            <w:shd w:val="clear" w:color="auto" w:fill="auto"/>
            <w:vAlign w:val="center"/>
            <w:hideMark/>
          </w:tcPr>
          <w:p w14:paraId="32EDA455" w14:textId="77777777" w:rsidR="00A66588" w:rsidRPr="00BF50F0" w:rsidRDefault="00A66588" w:rsidP="00A66588">
            <w:pPr>
              <w:widowControl/>
              <w:jc w:val="center"/>
              <w:rPr>
                <w:sz w:val="15"/>
              </w:rPr>
            </w:pPr>
            <w:r w:rsidRPr="00BF50F0">
              <w:rPr>
                <w:sz w:val="15"/>
              </w:rPr>
              <w:t>10%</w:t>
            </w:r>
          </w:p>
        </w:tc>
        <w:tc>
          <w:tcPr>
            <w:tcW w:w="1604" w:type="dxa"/>
            <w:shd w:val="clear" w:color="auto" w:fill="auto"/>
            <w:noWrap/>
            <w:vAlign w:val="center"/>
            <w:hideMark/>
          </w:tcPr>
          <w:p w14:paraId="61C61F54" w14:textId="77777777" w:rsidR="00A66588" w:rsidRPr="00BF50F0" w:rsidRDefault="00A66588" w:rsidP="00A66588">
            <w:pPr>
              <w:widowControl/>
              <w:jc w:val="center"/>
              <w:rPr>
                <w:sz w:val="15"/>
              </w:rPr>
            </w:pPr>
            <w:r w:rsidRPr="00BF50F0">
              <w:rPr>
                <w:sz w:val="15"/>
              </w:rPr>
              <w:t>8.24%</w:t>
            </w:r>
          </w:p>
        </w:tc>
        <w:tc>
          <w:tcPr>
            <w:tcW w:w="1559" w:type="dxa"/>
            <w:shd w:val="clear" w:color="auto" w:fill="auto"/>
            <w:noWrap/>
            <w:vAlign w:val="center"/>
            <w:hideMark/>
          </w:tcPr>
          <w:p w14:paraId="08ACBA2D" w14:textId="77777777" w:rsidR="00A66588" w:rsidRPr="00BF50F0" w:rsidRDefault="00A66588" w:rsidP="00A66588">
            <w:pPr>
              <w:widowControl/>
              <w:jc w:val="center"/>
              <w:rPr>
                <w:sz w:val="15"/>
              </w:rPr>
            </w:pPr>
            <w:r w:rsidRPr="00BF50F0">
              <w:rPr>
                <w:sz w:val="15"/>
              </w:rPr>
              <w:t>7.42%</w:t>
            </w:r>
          </w:p>
        </w:tc>
        <w:tc>
          <w:tcPr>
            <w:tcW w:w="1559" w:type="dxa"/>
            <w:shd w:val="clear" w:color="auto" w:fill="auto"/>
            <w:noWrap/>
            <w:vAlign w:val="center"/>
            <w:hideMark/>
          </w:tcPr>
          <w:p w14:paraId="656F0FF6" w14:textId="77777777" w:rsidR="00A66588" w:rsidRPr="00BF50F0" w:rsidRDefault="00A66588" w:rsidP="00A66588">
            <w:pPr>
              <w:widowControl/>
              <w:jc w:val="center"/>
              <w:rPr>
                <w:sz w:val="15"/>
              </w:rPr>
            </w:pPr>
            <w:r w:rsidRPr="00BF50F0">
              <w:rPr>
                <w:sz w:val="15"/>
              </w:rPr>
              <w:t>5.39%</w:t>
            </w:r>
          </w:p>
        </w:tc>
        <w:tc>
          <w:tcPr>
            <w:tcW w:w="1701" w:type="dxa"/>
            <w:shd w:val="clear" w:color="auto" w:fill="auto"/>
            <w:noWrap/>
            <w:vAlign w:val="center"/>
            <w:hideMark/>
          </w:tcPr>
          <w:p w14:paraId="70C4325F" w14:textId="77777777" w:rsidR="00A66588" w:rsidRPr="00BF50F0" w:rsidRDefault="00A66588" w:rsidP="00A66588">
            <w:pPr>
              <w:widowControl/>
              <w:jc w:val="center"/>
              <w:rPr>
                <w:sz w:val="15"/>
              </w:rPr>
            </w:pPr>
            <w:r w:rsidRPr="00BF50F0">
              <w:rPr>
                <w:sz w:val="15"/>
              </w:rPr>
              <w:t>4.85%</w:t>
            </w:r>
          </w:p>
        </w:tc>
      </w:tr>
      <w:tr w:rsidR="00A66588" w:rsidRPr="00B11BCF" w14:paraId="66E74C2B" w14:textId="77777777" w:rsidTr="00A66588">
        <w:trPr>
          <w:trHeight w:val="288"/>
          <w:jc w:val="center"/>
        </w:trPr>
        <w:tc>
          <w:tcPr>
            <w:tcW w:w="806" w:type="dxa"/>
            <w:shd w:val="clear" w:color="auto" w:fill="auto"/>
            <w:vAlign w:val="center"/>
            <w:hideMark/>
          </w:tcPr>
          <w:p w14:paraId="2D88E7A5" w14:textId="77777777" w:rsidR="00A66588" w:rsidRPr="00BF50F0" w:rsidRDefault="00A66588" w:rsidP="00A66588">
            <w:pPr>
              <w:widowControl/>
              <w:jc w:val="center"/>
              <w:rPr>
                <w:sz w:val="15"/>
              </w:rPr>
            </w:pPr>
            <w:r w:rsidRPr="00BF50F0">
              <w:rPr>
                <w:sz w:val="15"/>
              </w:rPr>
              <w:t>20%</w:t>
            </w:r>
          </w:p>
        </w:tc>
        <w:tc>
          <w:tcPr>
            <w:tcW w:w="1604" w:type="dxa"/>
            <w:shd w:val="clear" w:color="auto" w:fill="auto"/>
            <w:noWrap/>
            <w:vAlign w:val="center"/>
            <w:hideMark/>
          </w:tcPr>
          <w:p w14:paraId="782B7C9B" w14:textId="77777777" w:rsidR="00A66588" w:rsidRPr="00BF50F0" w:rsidRDefault="00A66588" w:rsidP="00A66588">
            <w:pPr>
              <w:widowControl/>
              <w:jc w:val="center"/>
              <w:rPr>
                <w:sz w:val="15"/>
              </w:rPr>
            </w:pPr>
            <w:r w:rsidRPr="00BF50F0">
              <w:rPr>
                <w:sz w:val="15"/>
              </w:rPr>
              <w:t>15.10%</w:t>
            </w:r>
          </w:p>
        </w:tc>
        <w:tc>
          <w:tcPr>
            <w:tcW w:w="1559" w:type="dxa"/>
            <w:shd w:val="clear" w:color="auto" w:fill="auto"/>
            <w:noWrap/>
            <w:vAlign w:val="center"/>
            <w:hideMark/>
          </w:tcPr>
          <w:p w14:paraId="37583414" w14:textId="77777777" w:rsidR="00A66588" w:rsidRPr="00BF50F0" w:rsidRDefault="00A66588" w:rsidP="00A66588">
            <w:pPr>
              <w:widowControl/>
              <w:jc w:val="center"/>
              <w:rPr>
                <w:sz w:val="15"/>
              </w:rPr>
            </w:pPr>
            <w:r w:rsidRPr="00BF50F0">
              <w:rPr>
                <w:sz w:val="15"/>
              </w:rPr>
              <w:t>13.61%</w:t>
            </w:r>
          </w:p>
        </w:tc>
        <w:tc>
          <w:tcPr>
            <w:tcW w:w="1559" w:type="dxa"/>
            <w:shd w:val="clear" w:color="auto" w:fill="auto"/>
            <w:noWrap/>
            <w:vAlign w:val="center"/>
            <w:hideMark/>
          </w:tcPr>
          <w:p w14:paraId="4DD2C126" w14:textId="77777777" w:rsidR="00A66588" w:rsidRPr="00BF50F0" w:rsidRDefault="00A66588" w:rsidP="00A66588">
            <w:pPr>
              <w:widowControl/>
              <w:jc w:val="center"/>
              <w:rPr>
                <w:sz w:val="15"/>
              </w:rPr>
            </w:pPr>
            <w:r w:rsidRPr="00BF50F0">
              <w:rPr>
                <w:sz w:val="15"/>
              </w:rPr>
              <w:t>9.89%</w:t>
            </w:r>
          </w:p>
        </w:tc>
        <w:tc>
          <w:tcPr>
            <w:tcW w:w="1701" w:type="dxa"/>
            <w:shd w:val="clear" w:color="auto" w:fill="auto"/>
            <w:noWrap/>
            <w:vAlign w:val="center"/>
            <w:hideMark/>
          </w:tcPr>
          <w:p w14:paraId="2948BF80" w14:textId="77777777" w:rsidR="00A66588" w:rsidRPr="00BF50F0" w:rsidRDefault="00A66588" w:rsidP="00A66588">
            <w:pPr>
              <w:widowControl/>
              <w:jc w:val="center"/>
              <w:rPr>
                <w:sz w:val="15"/>
              </w:rPr>
            </w:pPr>
            <w:r w:rsidRPr="00BF50F0">
              <w:rPr>
                <w:sz w:val="15"/>
              </w:rPr>
              <w:t>8.89%</w:t>
            </w:r>
          </w:p>
        </w:tc>
      </w:tr>
      <w:tr w:rsidR="00A66588" w:rsidRPr="00B11BCF" w14:paraId="561DF37D" w14:textId="77777777" w:rsidTr="00A66588">
        <w:trPr>
          <w:trHeight w:val="288"/>
          <w:jc w:val="center"/>
        </w:trPr>
        <w:tc>
          <w:tcPr>
            <w:tcW w:w="806" w:type="dxa"/>
            <w:shd w:val="clear" w:color="auto" w:fill="auto"/>
            <w:vAlign w:val="center"/>
            <w:hideMark/>
          </w:tcPr>
          <w:p w14:paraId="5261F013" w14:textId="77777777" w:rsidR="00A66588" w:rsidRPr="00BF50F0" w:rsidRDefault="00A66588" w:rsidP="00A66588">
            <w:pPr>
              <w:widowControl/>
              <w:jc w:val="center"/>
              <w:rPr>
                <w:sz w:val="15"/>
              </w:rPr>
            </w:pPr>
            <w:r w:rsidRPr="00BF50F0">
              <w:rPr>
                <w:sz w:val="15"/>
              </w:rPr>
              <w:t>30%</w:t>
            </w:r>
          </w:p>
        </w:tc>
        <w:tc>
          <w:tcPr>
            <w:tcW w:w="1604" w:type="dxa"/>
            <w:shd w:val="clear" w:color="auto" w:fill="auto"/>
            <w:noWrap/>
            <w:vAlign w:val="center"/>
            <w:hideMark/>
          </w:tcPr>
          <w:p w14:paraId="1243FCAB" w14:textId="77777777" w:rsidR="00A66588" w:rsidRPr="00BF50F0" w:rsidRDefault="00A66588" w:rsidP="00A66588">
            <w:pPr>
              <w:widowControl/>
              <w:jc w:val="center"/>
              <w:rPr>
                <w:sz w:val="15"/>
              </w:rPr>
            </w:pPr>
            <w:r w:rsidRPr="00BF50F0">
              <w:rPr>
                <w:sz w:val="15"/>
              </w:rPr>
              <w:t>20.91%</w:t>
            </w:r>
          </w:p>
        </w:tc>
        <w:tc>
          <w:tcPr>
            <w:tcW w:w="1559" w:type="dxa"/>
            <w:shd w:val="clear" w:color="auto" w:fill="auto"/>
            <w:noWrap/>
            <w:vAlign w:val="center"/>
            <w:hideMark/>
          </w:tcPr>
          <w:p w14:paraId="5540F7F3" w14:textId="77777777" w:rsidR="00A66588" w:rsidRPr="00BF50F0" w:rsidRDefault="00A66588" w:rsidP="00A66588">
            <w:pPr>
              <w:widowControl/>
              <w:jc w:val="center"/>
              <w:rPr>
                <w:sz w:val="15"/>
              </w:rPr>
            </w:pPr>
            <w:r w:rsidRPr="00BF50F0">
              <w:rPr>
                <w:sz w:val="15"/>
              </w:rPr>
              <w:t>18.84%</w:t>
            </w:r>
          </w:p>
        </w:tc>
        <w:tc>
          <w:tcPr>
            <w:tcW w:w="1559" w:type="dxa"/>
            <w:shd w:val="clear" w:color="auto" w:fill="auto"/>
            <w:noWrap/>
            <w:vAlign w:val="center"/>
            <w:hideMark/>
          </w:tcPr>
          <w:p w14:paraId="3874F839" w14:textId="77777777" w:rsidR="00A66588" w:rsidRPr="00BF50F0" w:rsidRDefault="00A66588" w:rsidP="00A66588">
            <w:pPr>
              <w:widowControl/>
              <w:jc w:val="center"/>
              <w:rPr>
                <w:sz w:val="15"/>
              </w:rPr>
            </w:pPr>
            <w:r w:rsidRPr="00BF50F0">
              <w:rPr>
                <w:sz w:val="15"/>
              </w:rPr>
              <w:t>13.69%</w:t>
            </w:r>
          </w:p>
        </w:tc>
        <w:tc>
          <w:tcPr>
            <w:tcW w:w="1701" w:type="dxa"/>
            <w:shd w:val="clear" w:color="auto" w:fill="auto"/>
            <w:noWrap/>
            <w:vAlign w:val="center"/>
            <w:hideMark/>
          </w:tcPr>
          <w:p w14:paraId="7A637F77" w14:textId="77777777" w:rsidR="00A66588" w:rsidRPr="00BF50F0" w:rsidRDefault="00A66588" w:rsidP="00A66588">
            <w:pPr>
              <w:widowControl/>
              <w:jc w:val="center"/>
              <w:rPr>
                <w:sz w:val="15"/>
              </w:rPr>
            </w:pPr>
            <w:r w:rsidRPr="00BF50F0">
              <w:rPr>
                <w:sz w:val="15"/>
              </w:rPr>
              <w:t>12.31%</w:t>
            </w:r>
          </w:p>
        </w:tc>
      </w:tr>
      <w:tr w:rsidR="00A66588" w:rsidRPr="00B11BCF" w14:paraId="0157F39E" w14:textId="77777777" w:rsidTr="00A66588">
        <w:trPr>
          <w:trHeight w:val="288"/>
          <w:jc w:val="center"/>
        </w:trPr>
        <w:tc>
          <w:tcPr>
            <w:tcW w:w="806" w:type="dxa"/>
            <w:shd w:val="clear" w:color="auto" w:fill="auto"/>
            <w:vAlign w:val="center"/>
            <w:hideMark/>
          </w:tcPr>
          <w:p w14:paraId="5612D49B" w14:textId="77777777" w:rsidR="00A66588" w:rsidRPr="00BF50F0" w:rsidRDefault="00A66588" w:rsidP="00A66588">
            <w:pPr>
              <w:widowControl/>
              <w:jc w:val="center"/>
              <w:rPr>
                <w:sz w:val="15"/>
              </w:rPr>
            </w:pPr>
            <w:r w:rsidRPr="00BF50F0">
              <w:rPr>
                <w:sz w:val="15"/>
              </w:rPr>
              <w:t>40%</w:t>
            </w:r>
          </w:p>
        </w:tc>
        <w:tc>
          <w:tcPr>
            <w:tcW w:w="1604" w:type="dxa"/>
            <w:shd w:val="clear" w:color="auto" w:fill="auto"/>
            <w:noWrap/>
            <w:vAlign w:val="center"/>
            <w:hideMark/>
          </w:tcPr>
          <w:p w14:paraId="2B73221D" w14:textId="77777777" w:rsidR="00A66588" w:rsidRPr="00BF50F0" w:rsidRDefault="00A66588" w:rsidP="00A66588">
            <w:pPr>
              <w:widowControl/>
              <w:jc w:val="center"/>
              <w:rPr>
                <w:sz w:val="15"/>
              </w:rPr>
            </w:pPr>
            <w:r w:rsidRPr="00BF50F0">
              <w:rPr>
                <w:sz w:val="15"/>
              </w:rPr>
              <w:t>25.89%</w:t>
            </w:r>
          </w:p>
        </w:tc>
        <w:tc>
          <w:tcPr>
            <w:tcW w:w="1559" w:type="dxa"/>
            <w:shd w:val="clear" w:color="auto" w:fill="auto"/>
            <w:noWrap/>
            <w:vAlign w:val="center"/>
            <w:hideMark/>
          </w:tcPr>
          <w:p w14:paraId="7AF08A46" w14:textId="77777777" w:rsidR="00A66588" w:rsidRPr="00BF50F0" w:rsidRDefault="00A66588" w:rsidP="00A66588">
            <w:pPr>
              <w:widowControl/>
              <w:jc w:val="center"/>
              <w:rPr>
                <w:sz w:val="15"/>
              </w:rPr>
            </w:pPr>
            <w:r w:rsidRPr="00BF50F0">
              <w:rPr>
                <w:sz w:val="15"/>
              </w:rPr>
              <w:t>23.32%</w:t>
            </w:r>
          </w:p>
        </w:tc>
        <w:tc>
          <w:tcPr>
            <w:tcW w:w="1559" w:type="dxa"/>
            <w:shd w:val="clear" w:color="auto" w:fill="auto"/>
            <w:noWrap/>
            <w:vAlign w:val="center"/>
            <w:hideMark/>
          </w:tcPr>
          <w:p w14:paraId="78F5942A" w14:textId="77777777" w:rsidR="00A66588" w:rsidRPr="00BF50F0" w:rsidRDefault="00A66588" w:rsidP="00A66588">
            <w:pPr>
              <w:widowControl/>
              <w:jc w:val="center"/>
              <w:rPr>
                <w:sz w:val="15"/>
              </w:rPr>
            </w:pPr>
            <w:r w:rsidRPr="00BF50F0">
              <w:rPr>
                <w:sz w:val="15"/>
              </w:rPr>
              <w:t>16.95%</w:t>
            </w:r>
          </w:p>
        </w:tc>
        <w:tc>
          <w:tcPr>
            <w:tcW w:w="1701" w:type="dxa"/>
            <w:shd w:val="clear" w:color="auto" w:fill="auto"/>
            <w:noWrap/>
            <w:vAlign w:val="center"/>
            <w:hideMark/>
          </w:tcPr>
          <w:p w14:paraId="00420F77" w14:textId="77777777" w:rsidR="00A66588" w:rsidRPr="00BF50F0" w:rsidRDefault="00A66588" w:rsidP="00A66588">
            <w:pPr>
              <w:widowControl/>
              <w:jc w:val="center"/>
              <w:rPr>
                <w:sz w:val="15"/>
              </w:rPr>
            </w:pPr>
            <w:r w:rsidRPr="00BF50F0">
              <w:rPr>
                <w:sz w:val="15"/>
              </w:rPr>
              <w:t>15.24%</w:t>
            </w:r>
          </w:p>
        </w:tc>
      </w:tr>
      <w:tr w:rsidR="00A66588" w:rsidRPr="00B11BCF" w14:paraId="17A64CD2" w14:textId="77777777" w:rsidTr="00A66588">
        <w:trPr>
          <w:trHeight w:val="288"/>
          <w:jc w:val="center"/>
        </w:trPr>
        <w:tc>
          <w:tcPr>
            <w:tcW w:w="806" w:type="dxa"/>
            <w:shd w:val="clear" w:color="auto" w:fill="auto"/>
            <w:vAlign w:val="center"/>
            <w:hideMark/>
          </w:tcPr>
          <w:p w14:paraId="2629AE65" w14:textId="77777777" w:rsidR="00A66588" w:rsidRPr="00BF50F0" w:rsidRDefault="00A66588" w:rsidP="00A66588">
            <w:pPr>
              <w:widowControl/>
              <w:jc w:val="center"/>
              <w:rPr>
                <w:sz w:val="15"/>
              </w:rPr>
            </w:pPr>
            <w:r w:rsidRPr="00BF50F0">
              <w:rPr>
                <w:sz w:val="15"/>
              </w:rPr>
              <w:lastRenderedPageBreak/>
              <w:t>50%</w:t>
            </w:r>
          </w:p>
        </w:tc>
        <w:tc>
          <w:tcPr>
            <w:tcW w:w="1604" w:type="dxa"/>
            <w:shd w:val="clear" w:color="auto" w:fill="auto"/>
            <w:noWrap/>
            <w:vAlign w:val="center"/>
            <w:hideMark/>
          </w:tcPr>
          <w:p w14:paraId="2814312C" w14:textId="77777777" w:rsidR="00A66588" w:rsidRPr="00BF50F0" w:rsidRDefault="00A66588" w:rsidP="00A66588">
            <w:pPr>
              <w:widowControl/>
              <w:jc w:val="center"/>
              <w:rPr>
                <w:sz w:val="15"/>
              </w:rPr>
            </w:pPr>
            <w:r w:rsidRPr="00BF50F0">
              <w:rPr>
                <w:sz w:val="15"/>
              </w:rPr>
              <w:t>30.20%</w:t>
            </w:r>
          </w:p>
        </w:tc>
        <w:tc>
          <w:tcPr>
            <w:tcW w:w="1559" w:type="dxa"/>
            <w:shd w:val="clear" w:color="auto" w:fill="auto"/>
            <w:noWrap/>
            <w:vAlign w:val="center"/>
            <w:hideMark/>
          </w:tcPr>
          <w:p w14:paraId="29AF20EE" w14:textId="77777777" w:rsidR="00A66588" w:rsidRPr="00BF50F0" w:rsidRDefault="00A66588" w:rsidP="00A66588">
            <w:pPr>
              <w:widowControl/>
              <w:jc w:val="center"/>
              <w:rPr>
                <w:sz w:val="15"/>
              </w:rPr>
            </w:pPr>
            <w:r w:rsidRPr="00BF50F0">
              <w:rPr>
                <w:sz w:val="15"/>
              </w:rPr>
              <w:t>27.21%</w:t>
            </w:r>
          </w:p>
        </w:tc>
        <w:tc>
          <w:tcPr>
            <w:tcW w:w="1559" w:type="dxa"/>
            <w:shd w:val="clear" w:color="auto" w:fill="auto"/>
            <w:noWrap/>
            <w:vAlign w:val="center"/>
            <w:hideMark/>
          </w:tcPr>
          <w:p w14:paraId="3E8F09ED" w14:textId="77777777" w:rsidR="00A66588" w:rsidRPr="00BF50F0" w:rsidRDefault="00A66588" w:rsidP="00A66588">
            <w:pPr>
              <w:widowControl/>
              <w:jc w:val="center"/>
              <w:rPr>
                <w:sz w:val="15"/>
              </w:rPr>
            </w:pPr>
            <w:r w:rsidRPr="00BF50F0">
              <w:rPr>
                <w:sz w:val="15"/>
              </w:rPr>
              <w:t>19.77%</w:t>
            </w:r>
          </w:p>
        </w:tc>
        <w:tc>
          <w:tcPr>
            <w:tcW w:w="1701" w:type="dxa"/>
            <w:shd w:val="clear" w:color="auto" w:fill="auto"/>
            <w:noWrap/>
            <w:vAlign w:val="center"/>
            <w:hideMark/>
          </w:tcPr>
          <w:p w14:paraId="107C9D2C" w14:textId="77777777" w:rsidR="00A66588" w:rsidRPr="00BF50F0" w:rsidRDefault="00A66588" w:rsidP="00A66588">
            <w:pPr>
              <w:widowControl/>
              <w:jc w:val="center"/>
              <w:rPr>
                <w:sz w:val="15"/>
              </w:rPr>
            </w:pPr>
            <w:r w:rsidRPr="00BF50F0">
              <w:rPr>
                <w:sz w:val="15"/>
              </w:rPr>
              <w:t>17.78%</w:t>
            </w:r>
          </w:p>
        </w:tc>
      </w:tr>
      <w:tr w:rsidR="00A66588" w:rsidRPr="00B11BCF" w14:paraId="7EBA9803" w14:textId="77777777" w:rsidTr="00A66588">
        <w:trPr>
          <w:trHeight w:val="288"/>
          <w:jc w:val="center"/>
        </w:trPr>
        <w:tc>
          <w:tcPr>
            <w:tcW w:w="806" w:type="dxa"/>
            <w:shd w:val="clear" w:color="auto" w:fill="auto"/>
            <w:vAlign w:val="center"/>
            <w:hideMark/>
          </w:tcPr>
          <w:p w14:paraId="61DDD1BB" w14:textId="77777777" w:rsidR="00A66588" w:rsidRPr="00BF50F0" w:rsidRDefault="00A66588" w:rsidP="00A66588">
            <w:pPr>
              <w:widowControl/>
              <w:jc w:val="center"/>
              <w:rPr>
                <w:sz w:val="15"/>
              </w:rPr>
            </w:pPr>
            <w:r w:rsidRPr="00BF50F0">
              <w:rPr>
                <w:sz w:val="15"/>
              </w:rPr>
              <w:t>60%</w:t>
            </w:r>
          </w:p>
        </w:tc>
        <w:tc>
          <w:tcPr>
            <w:tcW w:w="1604" w:type="dxa"/>
            <w:shd w:val="clear" w:color="auto" w:fill="auto"/>
            <w:noWrap/>
            <w:vAlign w:val="center"/>
            <w:hideMark/>
          </w:tcPr>
          <w:p w14:paraId="15C3CAAD" w14:textId="77777777" w:rsidR="00A66588" w:rsidRPr="00BF50F0" w:rsidRDefault="00A66588" w:rsidP="00A66588">
            <w:pPr>
              <w:widowControl/>
              <w:jc w:val="center"/>
              <w:rPr>
                <w:sz w:val="15"/>
              </w:rPr>
            </w:pPr>
            <w:r w:rsidRPr="00BF50F0">
              <w:rPr>
                <w:sz w:val="15"/>
              </w:rPr>
              <w:t>33.98%</w:t>
            </w:r>
          </w:p>
        </w:tc>
        <w:tc>
          <w:tcPr>
            <w:tcW w:w="1559" w:type="dxa"/>
            <w:shd w:val="clear" w:color="auto" w:fill="auto"/>
            <w:noWrap/>
            <w:vAlign w:val="center"/>
            <w:hideMark/>
          </w:tcPr>
          <w:p w14:paraId="13431D3A" w14:textId="77777777" w:rsidR="00A66588" w:rsidRPr="00BF50F0" w:rsidRDefault="00A66588" w:rsidP="00A66588">
            <w:pPr>
              <w:widowControl/>
              <w:jc w:val="center"/>
              <w:rPr>
                <w:sz w:val="15"/>
              </w:rPr>
            </w:pPr>
            <w:r w:rsidRPr="00BF50F0">
              <w:rPr>
                <w:sz w:val="15"/>
              </w:rPr>
              <w:t>30.61%</w:t>
            </w:r>
          </w:p>
        </w:tc>
        <w:tc>
          <w:tcPr>
            <w:tcW w:w="1559" w:type="dxa"/>
            <w:shd w:val="clear" w:color="auto" w:fill="auto"/>
            <w:noWrap/>
            <w:vAlign w:val="center"/>
            <w:hideMark/>
          </w:tcPr>
          <w:p w14:paraId="10C4ED66" w14:textId="77777777" w:rsidR="00A66588" w:rsidRPr="00BF50F0" w:rsidRDefault="00A66588" w:rsidP="00A66588">
            <w:pPr>
              <w:widowControl/>
              <w:jc w:val="center"/>
              <w:rPr>
                <w:sz w:val="15"/>
              </w:rPr>
            </w:pPr>
            <w:r w:rsidRPr="00BF50F0">
              <w:rPr>
                <w:sz w:val="15"/>
              </w:rPr>
              <w:t>22.24%</w:t>
            </w:r>
          </w:p>
        </w:tc>
        <w:tc>
          <w:tcPr>
            <w:tcW w:w="1701" w:type="dxa"/>
            <w:shd w:val="clear" w:color="auto" w:fill="auto"/>
            <w:noWrap/>
            <w:vAlign w:val="center"/>
            <w:hideMark/>
          </w:tcPr>
          <w:p w14:paraId="6DD425CA" w14:textId="77777777" w:rsidR="00A66588" w:rsidRPr="00BF50F0" w:rsidRDefault="00A66588" w:rsidP="00A66588">
            <w:pPr>
              <w:widowControl/>
              <w:jc w:val="center"/>
              <w:rPr>
                <w:sz w:val="15"/>
              </w:rPr>
            </w:pPr>
            <w:r w:rsidRPr="00BF50F0">
              <w:rPr>
                <w:sz w:val="15"/>
              </w:rPr>
              <w:t>20.01%</w:t>
            </w:r>
          </w:p>
        </w:tc>
      </w:tr>
      <w:tr w:rsidR="00A66588" w:rsidRPr="00B11BCF" w14:paraId="4A4B9827" w14:textId="77777777" w:rsidTr="00A66588">
        <w:trPr>
          <w:trHeight w:val="288"/>
          <w:jc w:val="center"/>
        </w:trPr>
        <w:tc>
          <w:tcPr>
            <w:tcW w:w="806" w:type="dxa"/>
            <w:shd w:val="clear" w:color="auto" w:fill="auto"/>
            <w:vAlign w:val="center"/>
            <w:hideMark/>
          </w:tcPr>
          <w:p w14:paraId="57669F01" w14:textId="77777777" w:rsidR="00A66588" w:rsidRPr="00BF50F0" w:rsidRDefault="00A66588" w:rsidP="00A66588">
            <w:pPr>
              <w:widowControl/>
              <w:jc w:val="center"/>
              <w:rPr>
                <w:sz w:val="15"/>
              </w:rPr>
            </w:pPr>
            <w:r w:rsidRPr="00BF50F0">
              <w:rPr>
                <w:sz w:val="15"/>
              </w:rPr>
              <w:t>70%</w:t>
            </w:r>
          </w:p>
        </w:tc>
        <w:tc>
          <w:tcPr>
            <w:tcW w:w="1604" w:type="dxa"/>
            <w:shd w:val="clear" w:color="auto" w:fill="auto"/>
            <w:noWrap/>
            <w:vAlign w:val="center"/>
            <w:hideMark/>
          </w:tcPr>
          <w:p w14:paraId="16EEC335" w14:textId="77777777" w:rsidR="00A66588" w:rsidRPr="00BF50F0" w:rsidRDefault="00A66588" w:rsidP="00A66588">
            <w:pPr>
              <w:widowControl/>
              <w:jc w:val="center"/>
              <w:rPr>
                <w:sz w:val="15"/>
              </w:rPr>
            </w:pPr>
            <w:r w:rsidRPr="00BF50F0">
              <w:rPr>
                <w:sz w:val="15"/>
              </w:rPr>
              <w:t>37.31%</w:t>
            </w:r>
          </w:p>
        </w:tc>
        <w:tc>
          <w:tcPr>
            <w:tcW w:w="1559" w:type="dxa"/>
            <w:shd w:val="clear" w:color="auto" w:fill="auto"/>
            <w:noWrap/>
            <w:vAlign w:val="center"/>
            <w:hideMark/>
          </w:tcPr>
          <w:p w14:paraId="60C37390" w14:textId="77777777" w:rsidR="00A66588" w:rsidRPr="00BF50F0" w:rsidRDefault="00A66588" w:rsidP="00A66588">
            <w:pPr>
              <w:widowControl/>
              <w:jc w:val="center"/>
              <w:rPr>
                <w:sz w:val="15"/>
              </w:rPr>
            </w:pPr>
            <w:r w:rsidRPr="00BF50F0">
              <w:rPr>
                <w:sz w:val="15"/>
              </w:rPr>
              <w:t>33.61%</w:t>
            </w:r>
          </w:p>
        </w:tc>
        <w:tc>
          <w:tcPr>
            <w:tcW w:w="1559" w:type="dxa"/>
            <w:shd w:val="clear" w:color="auto" w:fill="auto"/>
            <w:noWrap/>
            <w:vAlign w:val="center"/>
            <w:hideMark/>
          </w:tcPr>
          <w:p w14:paraId="453534B4" w14:textId="77777777" w:rsidR="00A66588" w:rsidRPr="00BF50F0" w:rsidRDefault="00A66588" w:rsidP="00A66588">
            <w:pPr>
              <w:widowControl/>
              <w:jc w:val="center"/>
              <w:rPr>
                <w:sz w:val="15"/>
              </w:rPr>
            </w:pPr>
            <w:r w:rsidRPr="00BF50F0">
              <w:rPr>
                <w:sz w:val="15"/>
              </w:rPr>
              <w:t>24.42%</w:t>
            </w:r>
          </w:p>
        </w:tc>
        <w:tc>
          <w:tcPr>
            <w:tcW w:w="1701" w:type="dxa"/>
            <w:shd w:val="clear" w:color="auto" w:fill="auto"/>
            <w:noWrap/>
            <w:vAlign w:val="center"/>
            <w:hideMark/>
          </w:tcPr>
          <w:p w14:paraId="2533AB9E" w14:textId="77777777" w:rsidR="00A66588" w:rsidRPr="00BF50F0" w:rsidRDefault="00A66588" w:rsidP="00A66588">
            <w:pPr>
              <w:widowControl/>
              <w:jc w:val="center"/>
              <w:rPr>
                <w:sz w:val="15"/>
              </w:rPr>
            </w:pPr>
            <w:r w:rsidRPr="00BF50F0">
              <w:rPr>
                <w:sz w:val="15"/>
              </w:rPr>
              <w:t>21.97%</w:t>
            </w:r>
          </w:p>
        </w:tc>
      </w:tr>
      <w:tr w:rsidR="00A66588" w:rsidRPr="00B11BCF" w14:paraId="7ABBB750" w14:textId="77777777" w:rsidTr="00A66588">
        <w:trPr>
          <w:trHeight w:val="288"/>
          <w:jc w:val="center"/>
        </w:trPr>
        <w:tc>
          <w:tcPr>
            <w:tcW w:w="806" w:type="dxa"/>
            <w:shd w:val="clear" w:color="auto" w:fill="auto"/>
            <w:vAlign w:val="center"/>
            <w:hideMark/>
          </w:tcPr>
          <w:p w14:paraId="5118DC25" w14:textId="77777777" w:rsidR="00A66588" w:rsidRPr="00BF50F0" w:rsidRDefault="00A66588" w:rsidP="00A66588">
            <w:pPr>
              <w:widowControl/>
              <w:jc w:val="center"/>
              <w:rPr>
                <w:sz w:val="15"/>
              </w:rPr>
            </w:pPr>
            <w:r w:rsidRPr="00BF50F0">
              <w:rPr>
                <w:sz w:val="15"/>
              </w:rPr>
              <w:t>80%</w:t>
            </w:r>
          </w:p>
        </w:tc>
        <w:tc>
          <w:tcPr>
            <w:tcW w:w="1604" w:type="dxa"/>
            <w:shd w:val="clear" w:color="auto" w:fill="auto"/>
            <w:noWrap/>
            <w:vAlign w:val="center"/>
            <w:hideMark/>
          </w:tcPr>
          <w:p w14:paraId="41C25853" w14:textId="77777777" w:rsidR="00A66588" w:rsidRPr="00BF50F0" w:rsidRDefault="00A66588" w:rsidP="00A66588">
            <w:pPr>
              <w:widowControl/>
              <w:jc w:val="center"/>
              <w:rPr>
                <w:sz w:val="15"/>
              </w:rPr>
            </w:pPr>
            <w:r w:rsidRPr="00BF50F0">
              <w:rPr>
                <w:sz w:val="15"/>
              </w:rPr>
              <w:t>40.27%</w:t>
            </w:r>
          </w:p>
        </w:tc>
        <w:tc>
          <w:tcPr>
            <w:tcW w:w="1559" w:type="dxa"/>
            <w:shd w:val="clear" w:color="auto" w:fill="auto"/>
            <w:noWrap/>
            <w:vAlign w:val="center"/>
            <w:hideMark/>
          </w:tcPr>
          <w:p w14:paraId="57C33CAC" w14:textId="77777777" w:rsidR="00A66588" w:rsidRPr="00BF50F0" w:rsidRDefault="00A66588" w:rsidP="00A66588">
            <w:pPr>
              <w:widowControl/>
              <w:jc w:val="center"/>
              <w:rPr>
                <w:sz w:val="15"/>
              </w:rPr>
            </w:pPr>
            <w:r w:rsidRPr="00BF50F0">
              <w:rPr>
                <w:sz w:val="15"/>
              </w:rPr>
              <w:t>36.28%</w:t>
            </w:r>
          </w:p>
        </w:tc>
        <w:tc>
          <w:tcPr>
            <w:tcW w:w="1559" w:type="dxa"/>
            <w:shd w:val="clear" w:color="auto" w:fill="auto"/>
            <w:noWrap/>
            <w:vAlign w:val="center"/>
            <w:hideMark/>
          </w:tcPr>
          <w:p w14:paraId="77FB6820" w14:textId="77777777" w:rsidR="00A66588" w:rsidRPr="00BF50F0" w:rsidRDefault="00A66588" w:rsidP="00A66588">
            <w:pPr>
              <w:widowControl/>
              <w:jc w:val="center"/>
              <w:rPr>
                <w:sz w:val="15"/>
              </w:rPr>
            </w:pPr>
            <w:r w:rsidRPr="00BF50F0">
              <w:rPr>
                <w:sz w:val="15"/>
              </w:rPr>
              <w:t>26.36%</w:t>
            </w:r>
          </w:p>
        </w:tc>
        <w:tc>
          <w:tcPr>
            <w:tcW w:w="1701" w:type="dxa"/>
            <w:shd w:val="clear" w:color="auto" w:fill="auto"/>
            <w:noWrap/>
            <w:vAlign w:val="center"/>
            <w:hideMark/>
          </w:tcPr>
          <w:p w14:paraId="02D68512" w14:textId="77777777" w:rsidR="00A66588" w:rsidRPr="00BF50F0" w:rsidRDefault="00A66588" w:rsidP="00A66588">
            <w:pPr>
              <w:widowControl/>
              <w:jc w:val="center"/>
              <w:rPr>
                <w:sz w:val="15"/>
              </w:rPr>
            </w:pPr>
            <w:r w:rsidRPr="00BF50F0">
              <w:rPr>
                <w:sz w:val="15"/>
              </w:rPr>
              <w:t>23.71%</w:t>
            </w:r>
          </w:p>
        </w:tc>
      </w:tr>
      <w:tr w:rsidR="00A66588" w:rsidRPr="00B11BCF" w14:paraId="57C825C6" w14:textId="77777777" w:rsidTr="00A66588">
        <w:trPr>
          <w:trHeight w:val="288"/>
          <w:jc w:val="center"/>
        </w:trPr>
        <w:tc>
          <w:tcPr>
            <w:tcW w:w="806" w:type="dxa"/>
            <w:shd w:val="clear" w:color="auto" w:fill="auto"/>
            <w:vAlign w:val="center"/>
            <w:hideMark/>
          </w:tcPr>
          <w:p w14:paraId="0E74659D" w14:textId="77777777" w:rsidR="00A66588" w:rsidRPr="00BF50F0" w:rsidRDefault="00A66588" w:rsidP="00A66588">
            <w:pPr>
              <w:widowControl/>
              <w:jc w:val="center"/>
              <w:rPr>
                <w:sz w:val="15"/>
              </w:rPr>
            </w:pPr>
            <w:r w:rsidRPr="00BF50F0">
              <w:rPr>
                <w:sz w:val="15"/>
              </w:rPr>
              <w:t>90%</w:t>
            </w:r>
          </w:p>
        </w:tc>
        <w:tc>
          <w:tcPr>
            <w:tcW w:w="1604" w:type="dxa"/>
            <w:shd w:val="clear" w:color="auto" w:fill="auto"/>
            <w:noWrap/>
            <w:vAlign w:val="center"/>
            <w:hideMark/>
          </w:tcPr>
          <w:p w14:paraId="226AF1A8" w14:textId="77777777" w:rsidR="00A66588" w:rsidRPr="00BF50F0" w:rsidRDefault="00A66588" w:rsidP="00A66588">
            <w:pPr>
              <w:widowControl/>
              <w:jc w:val="center"/>
              <w:rPr>
                <w:sz w:val="15"/>
              </w:rPr>
            </w:pPr>
            <w:r w:rsidRPr="00BF50F0">
              <w:rPr>
                <w:sz w:val="15"/>
              </w:rPr>
              <w:t>42.92%</w:t>
            </w:r>
          </w:p>
        </w:tc>
        <w:tc>
          <w:tcPr>
            <w:tcW w:w="1559" w:type="dxa"/>
            <w:shd w:val="clear" w:color="auto" w:fill="auto"/>
            <w:noWrap/>
            <w:vAlign w:val="center"/>
            <w:hideMark/>
          </w:tcPr>
          <w:p w14:paraId="7BC587A7" w14:textId="77777777" w:rsidR="00A66588" w:rsidRPr="00BF50F0" w:rsidRDefault="00A66588" w:rsidP="00A66588">
            <w:pPr>
              <w:widowControl/>
              <w:jc w:val="center"/>
              <w:rPr>
                <w:sz w:val="15"/>
              </w:rPr>
            </w:pPr>
            <w:r w:rsidRPr="00BF50F0">
              <w:rPr>
                <w:sz w:val="15"/>
              </w:rPr>
              <w:t>38.67%</w:t>
            </w:r>
          </w:p>
        </w:tc>
        <w:tc>
          <w:tcPr>
            <w:tcW w:w="1559" w:type="dxa"/>
            <w:shd w:val="clear" w:color="auto" w:fill="auto"/>
            <w:noWrap/>
            <w:vAlign w:val="center"/>
            <w:hideMark/>
          </w:tcPr>
          <w:p w14:paraId="63F218C3" w14:textId="77777777" w:rsidR="00A66588" w:rsidRPr="00BF50F0" w:rsidRDefault="00A66588" w:rsidP="00A66588">
            <w:pPr>
              <w:widowControl/>
              <w:jc w:val="center"/>
              <w:rPr>
                <w:sz w:val="15"/>
              </w:rPr>
            </w:pPr>
            <w:r w:rsidRPr="00BF50F0">
              <w:rPr>
                <w:sz w:val="15"/>
              </w:rPr>
              <w:t>28.10%</w:t>
            </w:r>
          </w:p>
        </w:tc>
        <w:tc>
          <w:tcPr>
            <w:tcW w:w="1701" w:type="dxa"/>
            <w:shd w:val="clear" w:color="auto" w:fill="auto"/>
            <w:noWrap/>
            <w:vAlign w:val="center"/>
            <w:hideMark/>
          </w:tcPr>
          <w:p w14:paraId="59ACDDDC" w14:textId="77777777" w:rsidR="00A66588" w:rsidRPr="00BF50F0" w:rsidRDefault="00A66588" w:rsidP="00A66588">
            <w:pPr>
              <w:widowControl/>
              <w:jc w:val="center"/>
              <w:rPr>
                <w:sz w:val="15"/>
              </w:rPr>
            </w:pPr>
            <w:r w:rsidRPr="00BF50F0">
              <w:rPr>
                <w:sz w:val="15"/>
              </w:rPr>
              <w:t>25.27%</w:t>
            </w:r>
          </w:p>
        </w:tc>
      </w:tr>
      <w:tr w:rsidR="00A66588" w:rsidRPr="00B11BCF" w14:paraId="4C5B2BBC" w14:textId="77777777" w:rsidTr="00A66588">
        <w:trPr>
          <w:trHeight w:val="300"/>
          <w:jc w:val="center"/>
        </w:trPr>
        <w:tc>
          <w:tcPr>
            <w:tcW w:w="806" w:type="dxa"/>
            <w:shd w:val="clear" w:color="auto" w:fill="auto"/>
            <w:vAlign w:val="center"/>
            <w:hideMark/>
          </w:tcPr>
          <w:p w14:paraId="345E0980" w14:textId="77777777" w:rsidR="00A66588" w:rsidRPr="00BF50F0" w:rsidRDefault="00A66588" w:rsidP="00A66588">
            <w:pPr>
              <w:widowControl/>
              <w:jc w:val="center"/>
              <w:rPr>
                <w:sz w:val="15"/>
              </w:rPr>
            </w:pPr>
            <w:r w:rsidRPr="00BF50F0">
              <w:rPr>
                <w:sz w:val="15"/>
              </w:rPr>
              <w:t>100%</w:t>
            </w:r>
          </w:p>
        </w:tc>
        <w:tc>
          <w:tcPr>
            <w:tcW w:w="1604" w:type="dxa"/>
            <w:shd w:val="clear" w:color="auto" w:fill="auto"/>
            <w:noWrap/>
            <w:vAlign w:val="center"/>
            <w:hideMark/>
          </w:tcPr>
          <w:p w14:paraId="169F54E9" w14:textId="77777777" w:rsidR="00A66588" w:rsidRPr="00BF50F0" w:rsidRDefault="00A66588" w:rsidP="00A66588">
            <w:pPr>
              <w:widowControl/>
              <w:jc w:val="center"/>
              <w:rPr>
                <w:sz w:val="15"/>
              </w:rPr>
            </w:pPr>
            <w:r w:rsidRPr="00BF50F0">
              <w:rPr>
                <w:sz w:val="15"/>
              </w:rPr>
              <w:t>45.31%</w:t>
            </w:r>
          </w:p>
        </w:tc>
        <w:tc>
          <w:tcPr>
            <w:tcW w:w="1559" w:type="dxa"/>
            <w:shd w:val="clear" w:color="auto" w:fill="auto"/>
            <w:noWrap/>
            <w:vAlign w:val="center"/>
            <w:hideMark/>
          </w:tcPr>
          <w:p w14:paraId="79892736" w14:textId="77777777" w:rsidR="00A66588" w:rsidRPr="00BF50F0" w:rsidRDefault="00A66588" w:rsidP="00A66588">
            <w:pPr>
              <w:widowControl/>
              <w:jc w:val="center"/>
              <w:rPr>
                <w:sz w:val="15"/>
              </w:rPr>
            </w:pPr>
            <w:r w:rsidRPr="00BF50F0">
              <w:rPr>
                <w:sz w:val="15"/>
              </w:rPr>
              <w:t>40.82%</w:t>
            </w:r>
          </w:p>
        </w:tc>
        <w:tc>
          <w:tcPr>
            <w:tcW w:w="1559" w:type="dxa"/>
            <w:shd w:val="clear" w:color="auto" w:fill="auto"/>
            <w:noWrap/>
            <w:vAlign w:val="center"/>
            <w:hideMark/>
          </w:tcPr>
          <w:p w14:paraId="1DB24824" w14:textId="77777777" w:rsidR="00A66588" w:rsidRPr="00BF50F0" w:rsidRDefault="00A66588" w:rsidP="00A66588">
            <w:pPr>
              <w:widowControl/>
              <w:jc w:val="center"/>
              <w:rPr>
                <w:sz w:val="15"/>
              </w:rPr>
            </w:pPr>
            <w:r w:rsidRPr="00BF50F0">
              <w:rPr>
                <w:sz w:val="15"/>
              </w:rPr>
              <w:t>29.66%</w:t>
            </w:r>
          </w:p>
        </w:tc>
        <w:tc>
          <w:tcPr>
            <w:tcW w:w="1701" w:type="dxa"/>
            <w:shd w:val="clear" w:color="auto" w:fill="auto"/>
            <w:noWrap/>
            <w:vAlign w:val="center"/>
            <w:hideMark/>
          </w:tcPr>
          <w:p w14:paraId="5B865AED" w14:textId="77777777" w:rsidR="00A66588" w:rsidRPr="00BF50F0" w:rsidRDefault="00A66588" w:rsidP="00A66588">
            <w:pPr>
              <w:widowControl/>
              <w:jc w:val="center"/>
              <w:rPr>
                <w:sz w:val="15"/>
              </w:rPr>
            </w:pPr>
            <w:r w:rsidRPr="00BF50F0">
              <w:rPr>
                <w:sz w:val="15"/>
              </w:rPr>
              <w:t>26.68%</w:t>
            </w:r>
          </w:p>
        </w:tc>
      </w:tr>
    </w:tbl>
    <w:p w14:paraId="239F90F4" w14:textId="77777777" w:rsidR="00A06C16" w:rsidRPr="00A06C16" w:rsidRDefault="00A06C16" w:rsidP="00BF50F0">
      <w:pPr>
        <w:jc w:val="center"/>
      </w:pPr>
    </w:p>
    <w:p w14:paraId="08FCDA6A" w14:textId="187C264C" w:rsidR="00750141" w:rsidRDefault="00750141" w:rsidP="00750141">
      <w:pPr>
        <w:jc w:val="center"/>
      </w:pPr>
      <w:r>
        <w:t xml:space="preserve">Table </w:t>
      </w:r>
      <w:r w:rsidR="00563DF0">
        <w:t>6</w:t>
      </w:r>
      <w:r>
        <w:t xml:space="preserve"> </w:t>
      </w:r>
      <w:r w:rsidR="00B11BCF">
        <w:t>CCE saving ratio for</w:t>
      </w:r>
      <w:r w:rsidR="00B11BCF">
        <w:rPr>
          <w:rFonts w:hint="eastAsia"/>
        </w:rPr>
        <w:t xml:space="preserve"> </w:t>
      </w:r>
      <w:r w:rsidR="00A06C16">
        <w:t>c</w:t>
      </w:r>
      <w:r>
        <w:t>ombination 3</w:t>
      </w:r>
    </w:p>
    <w:tbl>
      <w:tblPr>
        <w:tblW w:w="7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1559"/>
        <w:gridCol w:w="1606"/>
        <w:gridCol w:w="1659"/>
        <w:gridCol w:w="1555"/>
      </w:tblGrid>
      <w:tr w:rsidR="00CA58A1" w:rsidRPr="00B11BCF" w14:paraId="697D224C" w14:textId="77777777" w:rsidTr="00CA58A1">
        <w:trPr>
          <w:trHeight w:val="300"/>
          <w:jc w:val="center"/>
        </w:trPr>
        <w:tc>
          <w:tcPr>
            <w:tcW w:w="841" w:type="dxa"/>
            <w:vAlign w:val="center"/>
            <w:hideMark/>
          </w:tcPr>
          <w:p w14:paraId="55264FCE" w14:textId="4E4AF7FF" w:rsidR="00CA58A1" w:rsidRPr="00BF50F0" w:rsidRDefault="00CA58A1" w:rsidP="00CA58A1">
            <w:pPr>
              <w:widowControl/>
              <w:jc w:val="center"/>
              <w:rPr>
                <w:sz w:val="15"/>
              </w:rPr>
            </w:pPr>
            <w:r w:rsidRPr="00BF50F0">
              <w:rPr>
                <w:sz w:val="15"/>
              </w:rPr>
              <w:t>CA ratio</w:t>
            </w:r>
          </w:p>
        </w:tc>
        <w:tc>
          <w:tcPr>
            <w:tcW w:w="1559" w:type="dxa"/>
            <w:shd w:val="clear" w:color="auto" w:fill="auto"/>
            <w:noWrap/>
            <w:vAlign w:val="center"/>
            <w:hideMark/>
          </w:tcPr>
          <w:p w14:paraId="3F130062" w14:textId="2E00D9EA" w:rsidR="00CA58A1" w:rsidRPr="00BF50F0" w:rsidRDefault="00CA58A1" w:rsidP="00CA58A1">
            <w:pPr>
              <w:widowControl/>
              <w:jc w:val="center"/>
              <w:rPr>
                <w:sz w:val="15"/>
              </w:rPr>
            </w:pPr>
            <w:r w:rsidRPr="00BF50F0">
              <w:rPr>
                <w:sz w:val="15"/>
              </w:rPr>
              <w:t xml:space="preserve">New DCI size </w:t>
            </w:r>
            <w:r>
              <w:rPr>
                <w:sz w:val="15"/>
              </w:rPr>
              <w:t>96</w:t>
            </w:r>
            <w:r w:rsidRPr="00BF50F0">
              <w:rPr>
                <w:sz w:val="15"/>
              </w:rPr>
              <w:t>bits</w:t>
            </w:r>
          </w:p>
        </w:tc>
        <w:tc>
          <w:tcPr>
            <w:tcW w:w="1606" w:type="dxa"/>
            <w:shd w:val="clear" w:color="auto" w:fill="auto"/>
            <w:noWrap/>
            <w:vAlign w:val="center"/>
            <w:hideMark/>
          </w:tcPr>
          <w:p w14:paraId="173D0747" w14:textId="3CDD88C4" w:rsidR="00CA58A1" w:rsidRPr="00BF50F0" w:rsidRDefault="00CA58A1" w:rsidP="00CA58A1">
            <w:pPr>
              <w:widowControl/>
              <w:jc w:val="center"/>
              <w:rPr>
                <w:sz w:val="15"/>
              </w:rPr>
            </w:pPr>
            <w:r w:rsidRPr="00BF50F0">
              <w:rPr>
                <w:sz w:val="15"/>
              </w:rPr>
              <w:t xml:space="preserve">New DCI size </w:t>
            </w:r>
            <w:r>
              <w:rPr>
                <w:sz w:val="15"/>
              </w:rPr>
              <w:t>108</w:t>
            </w:r>
            <w:r w:rsidRPr="00BF50F0">
              <w:rPr>
                <w:sz w:val="15"/>
              </w:rPr>
              <w:t>bits</w:t>
            </w:r>
          </w:p>
        </w:tc>
        <w:tc>
          <w:tcPr>
            <w:tcW w:w="1659" w:type="dxa"/>
            <w:shd w:val="clear" w:color="auto" w:fill="auto"/>
            <w:noWrap/>
            <w:vAlign w:val="center"/>
            <w:hideMark/>
          </w:tcPr>
          <w:p w14:paraId="7129705F" w14:textId="0B448AEA" w:rsidR="00CA58A1" w:rsidRPr="00BF50F0" w:rsidRDefault="00CA58A1" w:rsidP="00CA58A1">
            <w:pPr>
              <w:widowControl/>
              <w:jc w:val="center"/>
              <w:rPr>
                <w:sz w:val="15"/>
              </w:rPr>
            </w:pPr>
            <w:r w:rsidRPr="00BF50F0">
              <w:rPr>
                <w:sz w:val="15"/>
              </w:rPr>
              <w:t xml:space="preserve">New DCI size </w:t>
            </w:r>
            <w:r>
              <w:rPr>
                <w:sz w:val="15"/>
              </w:rPr>
              <w:t>120</w:t>
            </w:r>
            <w:r w:rsidRPr="00BF50F0">
              <w:rPr>
                <w:sz w:val="15"/>
              </w:rPr>
              <w:t>bits</w:t>
            </w:r>
          </w:p>
        </w:tc>
        <w:tc>
          <w:tcPr>
            <w:tcW w:w="1555" w:type="dxa"/>
            <w:shd w:val="clear" w:color="auto" w:fill="auto"/>
            <w:noWrap/>
            <w:vAlign w:val="center"/>
            <w:hideMark/>
          </w:tcPr>
          <w:p w14:paraId="7EA70BD0" w14:textId="7DF015F0" w:rsidR="00CA58A1" w:rsidRPr="00BF50F0" w:rsidRDefault="00CA58A1" w:rsidP="00CA58A1">
            <w:pPr>
              <w:widowControl/>
              <w:jc w:val="center"/>
              <w:rPr>
                <w:sz w:val="15"/>
              </w:rPr>
            </w:pPr>
            <w:r w:rsidRPr="00BF50F0">
              <w:rPr>
                <w:sz w:val="15"/>
              </w:rPr>
              <w:t xml:space="preserve">New DCI size </w:t>
            </w:r>
            <w:r>
              <w:rPr>
                <w:sz w:val="15"/>
              </w:rPr>
              <w:t>132</w:t>
            </w:r>
            <w:r w:rsidRPr="00BF50F0">
              <w:rPr>
                <w:sz w:val="15"/>
              </w:rPr>
              <w:t>bits</w:t>
            </w:r>
          </w:p>
        </w:tc>
      </w:tr>
      <w:tr w:rsidR="00B11BCF" w:rsidRPr="00B11BCF" w14:paraId="329FFD16" w14:textId="77777777" w:rsidTr="00CA58A1">
        <w:trPr>
          <w:trHeight w:val="288"/>
          <w:jc w:val="center"/>
        </w:trPr>
        <w:tc>
          <w:tcPr>
            <w:tcW w:w="841" w:type="dxa"/>
            <w:shd w:val="clear" w:color="auto" w:fill="auto"/>
            <w:vAlign w:val="center"/>
            <w:hideMark/>
          </w:tcPr>
          <w:p w14:paraId="0099A1A5" w14:textId="77777777" w:rsidR="00B11BCF" w:rsidRPr="00BF50F0" w:rsidRDefault="00B11BCF" w:rsidP="00B11BCF">
            <w:pPr>
              <w:widowControl/>
              <w:jc w:val="center"/>
              <w:rPr>
                <w:sz w:val="15"/>
              </w:rPr>
            </w:pPr>
            <w:r w:rsidRPr="00BF50F0">
              <w:rPr>
                <w:sz w:val="15"/>
              </w:rPr>
              <w:t>0%</w:t>
            </w:r>
          </w:p>
        </w:tc>
        <w:tc>
          <w:tcPr>
            <w:tcW w:w="1559" w:type="dxa"/>
            <w:shd w:val="clear" w:color="auto" w:fill="auto"/>
            <w:noWrap/>
            <w:vAlign w:val="center"/>
            <w:hideMark/>
          </w:tcPr>
          <w:p w14:paraId="4FD2AFEC" w14:textId="77777777" w:rsidR="00B11BCF" w:rsidRPr="00BF50F0" w:rsidRDefault="00B11BCF" w:rsidP="00B11BCF">
            <w:pPr>
              <w:widowControl/>
              <w:jc w:val="center"/>
              <w:rPr>
                <w:sz w:val="15"/>
              </w:rPr>
            </w:pPr>
            <w:r w:rsidRPr="00BF50F0">
              <w:rPr>
                <w:sz w:val="15"/>
              </w:rPr>
              <w:t>0.00%</w:t>
            </w:r>
          </w:p>
        </w:tc>
        <w:tc>
          <w:tcPr>
            <w:tcW w:w="1606" w:type="dxa"/>
            <w:shd w:val="clear" w:color="auto" w:fill="auto"/>
            <w:noWrap/>
            <w:vAlign w:val="center"/>
            <w:hideMark/>
          </w:tcPr>
          <w:p w14:paraId="6F7BA7FF" w14:textId="77777777" w:rsidR="00B11BCF" w:rsidRPr="00BF50F0" w:rsidRDefault="00B11BCF" w:rsidP="00B11BCF">
            <w:pPr>
              <w:widowControl/>
              <w:jc w:val="center"/>
              <w:rPr>
                <w:sz w:val="15"/>
              </w:rPr>
            </w:pPr>
            <w:r w:rsidRPr="00BF50F0">
              <w:rPr>
                <w:sz w:val="15"/>
              </w:rPr>
              <w:t>0.00%</w:t>
            </w:r>
          </w:p>
        </w:tc>
        <w:tc>
          <w:tcPr>
            <w:tcW w:w="1659" w:type="dxa"/>
            <w:shd w:val="clear" w:color="auto" w:fill="auto"/>
            <w:noWrap/>
            <w:vAlign w:val="center"/>
            <w:hideMark/>
          </w:tcPr>
          <w:p w14:paraId="01AE4C8C" w14:textId="77777777" w:rsidR="00B11BCF" w:rsidRPr="00BF50F0" w:rsidRDefault="00B11BCF" w:rsidP="00B11BCF">
            <w:pPr>
              <w:widowControl/>
              <w:jc w:val="center"/>
              <w:rPr>
                <w:sz w:val="15"/>
              </w:rPr>
            </w:pPr>
            <w:r w:rsidRPr="00BF50F0">
              <w:rPr>
                <w:sz w:val="15"/>
              </w:rPr>
              <w:t>0.00%</w:t>
            </w:r>
          </w:p>
        </w:tc>
        <w:tc>
          <w:tcPr>
            <w:tcW w:w="1555" w:type="dxa"/>
            <w:shd w:val="clear" w:color="auto" w:fill="auto"/>
            <w:noWrap/>
            <w:vAlign w:val="center"/>
            <w:hideMark/>
          </w:tcPr>
          <w:p w14:paraId="298A1DA5" w14:textId="77777777" w:rsidR="00B11BCF" w:rsidRPr="00BF50F0" w:rsidRDefault="00B11BCF" w:rsidP="00B11BCF">
            <w:pPr>
              <w:widowControl/>
              <w:jc w:val="center"/>
              <w:rPr>
                <w:sz w:val="15"/>
              </w:rPr>
            </w:pPr>
            <w:r w:rsidRPr="00BF50F0">
              <w:rPr>
                <w:sz w:val="15"/>
              </w:rPr>
              <w:t>0.00%</w:t>
            </w:r>
          </w:p>
        </w:tc>
      </w:tr>
      <w:tr w:rsidR="00B11BCF" w:rsidRPr="00B11BCF" w14:paraId="3CF9E3FA" w14:textId="77777777" w:rsidTr="00CA58A1">
        <w:trPr>
          <w:trHeight w:val="288"/>
          <w:jc w:val="center"/>
        </w:trPr>
        <w:tc>
          <w:tcPr>
            <w:tcW w:w="841" w:type="dxa"/>
            <w:shd w:val="clear" w:color="auto" w:fill="auto"/>
            <w:vAlign w:val="center"/>
            <w:hideMark/>
          </w:tcPr>
          <w:p w14:paraId="3EBD0D09" w14:textId="77777777" w:rsidR="00B11BCF" w:rsidRPr="00BF50F0" w:rsidRDefault="00B11BCF" w:rsidP="00B11BCF">
            <w:pPr>
              <w:widowControl/>
              <w:jc w:val="center"/>
              <w:rPr>
                <w:sz w:val="15"/>
              </w:rPr>
            </w:pPr>
            <w:r w:rsidRPr="00BF50F0">
              <w:rPr>
                <w:sz w:val="15"/>
              </w:rPr>
              <w:t>10%</w:t>
            </w:r>
          </w:p>
        </w:tc>
        <w:tc>
          <w:tcPr>
            <w:tcW w:w="1559" w:type="dxa"/>
            <w:shd w:val="clear" w:color="auto" w:fill="auto"/>
            <w:noWrap/>
            <w:vAlign w:val="center"/>
            <w:hideMark/>
          </w:tcPr>
          <w:p w14:paraId="29DC68F8" w14:textId="77777777" w:rsidR="00B11BCF" w:rsidRPr="00BF50F0" w:rsidRDefault="00B11BCF" w:rsidP="00B11BCF">
            <w:pPr>
              <w:widowControl/>
              <w:jc w:val="center"/>
              <w:rPr>
                <w:sz w:val="15"/>
              </w:rPr>
            </w:pPr>
            <w:r w:rsidRPr="00BF50F0">
              <w:rPr>
                <w:sz w:val="15"/>
              </w:rPr>
              <w:t>7.84%</w:t>
            </w:r>
          </w:p>
        </w:tc>
        <w:tc>
          <w:tcPr>
            <w:tcW w:w="1606" w:type="dxa"/>
            <w:shd w:val="clear" w:color="auto" w:fill="auto"/>
            <w:noWrap/>
            <w:vAlign w:val="center"/>
            <w:hideMark/>
          </w:tcPr>
          <w:p w14:paraId="17BD4056" w14:textId="77777777" w:rsidR="00B11BCF" w:rsidRPr="00BF50F0" w:rsidRDefault="00B11BCF" w:rsidP="00B11BCF">
            <w:pPr>
              <w:widowControl/>
              <w:jc w:val="center"/>
              <w:rPr>
                <w:sz w:val="15"/>
              </w:rPr>
            </w:pPr>
            <w:r w:rsidRPr="00BF50F0">
              <w:rPr>
                <w:sz w:val="15"/>
              </w:rPr>
              <w:t>6.89%</w:t>
            </w:r>
          </w:p>
        </w:tc>
        <w:tc>
          <w:tcPr>
            <w:tcW w:w="1659" w:type="dxa"/>
            <w:shd w:val="clear" w:color="auto" w:fill="auto"/>
            <w:noWrap/>
            <w:vAlign w:val="center"/>
            <w:hideMark/>
          </w:tcPr>
          <w:p w14:paraId="5BAEC117" w14:textId="77777777" w:rsidR="00B11BCF" w:rsidRPr="00BF50F0" w:rsidRDefault="00B11BCF" w:rsidP="00B11BCF">
            <w:pPr>
              <w:widowControl/>
              <w:jc w:val="center"/>
              <w:rPr>
                <w:sz w:val="15"/>
              </w:rPr>
            </w:pPr>
            <w:r w:rsidRPr="00BF50F0">
              <w:rPr>
                <w:sz w:val="15"/>
              </w:rPr>
              <w:t>5.44%</w:t>
            </w:r>
          </w:p>
        </w:tc>
        <w:tc>
          <w:tcPr>
            <w:tcW w:w="1555" w:type="dxa"/>
            <w:shd w:val="clear" w:color="auto" w:fill="auto"/>
            <w:noWrap/>
            <w:vAlign w:val="center"/>
            <w:hideMark/>
          </w:tcPr>
          <w:p w14:paraId="5F9D9F6C" w14:textId="77777777" w:rsidR="00B11BCF" w:rsidRPr="00BF50F0" w:rsidRDefault="00B11BCF" w:rsidP="00B11BCF">
            <w:pPr>
              <w:widowControl/>
              <w:jc w:val="center"/>
              <w:rPr>
                <w:sz w:val="15"/>
              </w:rPr>
            </w:pPr>
            <w:r w:rsidRPr="00BF50F0">
              <w:rPr>
                <w:sz w:val="15"/>
              </w:rPr>
              <w:t>4.66%</w:t>
            </w:r>
          </w:p>
        </w:tc>
      </w:tr>
      <w:tr w:rsidR="00B11BCF" w:rsidRPr="00B11BCF" w14:paraId="29321076" w14:textId="77777777" w:rsidTr="00CA58A1">
        <w:trPr>
          <w:trHeight w:val="288"/>
          <w:jc w:val="center"/>
        </w:trPr>
        <w:tc>
          <w:tcPr>
            <w:tcW w:w="841" w:type="dxa"/>
            <w:shd w:val="clear" w:color="auto" w:fill="auto"/>
            <w:vAlign w:val="center"/>
            <w:hideMark/>
          </w:tcPr>
          <w:p w14:paraId="59ABBD51" w14:textId="77777777" w:rsidR="00B11BCF" w:rsidRPr="00BF50F0" w:rsidRDefault="00B11BCF" w:rsidP="00B11BCF">
            <w:pPr>
              <w:widowControl/>
              <w:jc w:val="center"/>
              <w:rPr>
                <w:sz w:val="15"/>
              </w:rPr>
            </w:pPr>
            <w:r w:rsidRPr="00BF50F0">
              <w:rPr>
                <w:sz w:val="15"/>
              </w:rPr>
              <w:t>20%</w:t>
            </w:r>
          </w:p>
        </w:tc>
        <w:tc>
          <w:tcPr>
            <w:tcW w:w="1559" w:type="dxa"/>
            <w:shd w:val="clear" w:color="auto" w:fill="auto"/>
            <w:noWrap/>
            <w:vAlign w:val="center"/>
            <w:hideMark/>
          </w:tcPr>
          <w:p w14:paraId="7FABEDEA" w14:textId="77777777" w:rsidR="00B11BCF" w:rsidRPr="00BF50F0" w:rsidRDefault="00B11BCF" w:rsidP="00B11BCF">
            <w:pPr>
              <w:widowControl/>
              <w:jc w:val="center"/>
              <w:rPr>
                <w:sz w:val="15"/>
              </w:rPr>
            </w:pPr>
            <w:r w:rsidRPr="00BF50F0">
              <w:rPr>
                <w:sz w:val="15"/>
              </w:rPr>
              <w:t>14.38%</w:t>
            </w:r>
          </w:p>
        </w:tc>
        <w:tc>
          <w:tcPr>
            <w:tcW w:w="1606" w:type="dxa"/>
            <w:shd w:val="clear" w:color="auto" w:fill="auto"/>
            <w:noWrap/>
            <w:vAlign w:val="center"/>
            <w:hideMark/>
          </w:tcPr>
          <w:p w14:paraId="1EC1D773" w14:textId="77777777" w:rsidR="00B11BCF" w:rsidRPr="00BF50F0" w:rsidRDefault="00B11BCF" w:rsidP="00B11BCF">
            <w:pPr>
              <w:widowControl/>
              <w:jc w:val="center"/>
              <w:rPr>
                <w:sz w:val="15"/>
              </w:rPr>
            </w:pPr>
            <w:r w:rsidRPr="00BF50F0">
              <w:rPr>
                <w:sz w:val="15"/>
              </w:rPr>
              <w:t>12.64%</w:t>
            </w:r>
          </w:p>
        </w:tc>
        <w:tc>
          <w:tcPr>
            <w:tcW w:w="1659" w:type="dxa"/>
            <w:shd w:val="clear" w:color="auto" w:fill="auto"/>
            <w:noWrap/>
            <w:vAlign w:val="center"/>
            <w:hideMark/>
          </w:tcPr>
          <w:p w14:paraId="14F7FEC7" w14:textId="77777777" w:rsidR="00B11BCF" w:rsidRPr="00BF50F0" w:rsidRDefault="00B11BCF" w:rsidP="00B11BCF">
            <w:pPr>
              <w:widowControl/>
              <w:jc w:val="center"/>
              <w:rPr>
                <w:sz w:val="15"/>
              </w:rPr>
            </w:pPr>
            <w:r w:rsidRPr="00BF50F0">
              <w:rPr>
                <w:sz w:val="15"/>
              </w:rPr>
              <w:t>9.97%</w:t>
            </w:r>
          </w:p>
        </w:tc>
        <w:tc>
          <w:tcPr>
            <w:tcW w:w="1555" w:type="dxa"/>
            <w:shd w:val="clear" w:color="auto" w:fill="auto"/>
            <w:noWrap/>
            <w:vAlign w:val="center"/>
            <w:hideMark/>
          </w:tcPr>
          <w:p w14:paraId="5A23C464" w14:textId="77777777" w:rsidR="00B11BCF" w:rsidRPr="00BF50F0" w:rsidRDefault="00B11BCF" w:rsidP="00B11BCF">
            <w:pPr>
              <w:widowControl/>
              <w:jc w:val="center"/>
              <w:rPr>
                <w:sz w:val="15"/>
              </w:rPr>
            </w:pPr>
            <w:r w:rsidRPr="00BF50F0">
              <w:rPr>
                <w:sz w:val="15"/>
              </w:rPr>
              <w:t>8.55%</w:t>
            </w:r>
          </w:p>
        </w:tc>
      </w:tr>
      <w:tr w:rsidR="00B11BCF" w:rsidRPr="00B11BCF" w14:paraId="5B33175B" w14:textId="77777777" w:rsidTr="00CA58A1">
        <w:trPr>
          <w:trHeight w:val="288"/>
          <w:jc w:val="center"/>
        </w:trPr>
        <w:tc>
          <w:tcPr>
            <w:tcW w:w="841" w:type="dxa"/>
            <w:shd w:val="clear" w:color="auto" w:fill="auto"/>
            <w:vAlign w:val="center"/>
            <w:hideMark/>
          </w:tcPr>
          <w:p w14:paraId="00AE5A6F" w14:textId="77777777" w:rsidR="00B11BCF" w:rsidRPr="00BF50F0" w:rsidRDefault="00B11BCF" w:rsidP="00B11BCF">
            <w:pPr>
              <w:widowControl/>
              <w:jc w:val="center"/>
              <w:rPr>
                <w:sz w:val="15"/>
              </w:rPr>
            </w:pPr>
            <w:r w:rsidRPr="00BF50F0">
              <w:rPr>
                <w:sz w:val="15"/>
              </w:rPr>
              <w:t>30%</w:t>
            </w:r>
          </w:p>
        </w:tc>
        <w:tc>
          <w:tcPr>
            <w:tcW w:w="1559" w:type="dxa"/>
            <w:shd w:val="clear" w:color="auto" w:fill="auto"/>
            <w:noWrap/>
            <w:vAlign w:val="center"/>
            <w:hideMark/>
          </w:tcPr>
          <w:p w14:paraId="73EC9F43" w14:textId="77777777" w:rsidR="00B11BCF" w:rsidRPr="00BF50F0" w:rsidRDefault="00B11BCF" w:rsidP="00B11BCF">
            <w:pPr>
              <w:widowControl/>
              <w:jc w:val="center"/>
              <w:rPr>
                <w:sz w:val="15"/>
              </w:rPr>
            </w:pPr>
            <w:r w:rsidRPr="00BF50F0">
              <w:rPr>
                <w:sz w:val="15"/>
              </w:rPr>
              <w:t>19.90%</w:t>
            </w:r>
          </w:p>
        </w:tc>
        <w:tc>
          <w:tcPr>
            <w:tcW w:w="1606" w:type="dxa"/>
            <w:shd w:val="clear" w:color="auto" w:fill="auto"/>
            <w:noWrap/>
            <w:vAlign w:val="center"/>
            <w:hideMark/>
          </w:tcPr>
          <w:p w14:paraId="31344CC4" w14:textId="77777777" w:rsidR="00B11BCF" w:rsidRPr="00BF50F0" w:rsidRDefault="00B11BCF" w:rsidP="00B11BCF">
            <w:pPr>
              <w:widowControl/>
              <w:jc w:val="center"/>
              <w:rPr>
                <w:sz w:val="15"/>
              </w:rPr>
            </w:pPr>
            <w:r w:rsidRPr="00BF50F0">
              <w:rPr>
                <w:sz w:val="15"/>
              </w:rPr>
              <w:t>17.50%</w:t>
            </w:r>
          </w:p>
        </w:tc>
        <w:tc>
          <w:tcPr>
            <w:tcW w:w="1659" w:type="dxa"/>
            <w:shd w:val="clear" w:color="auto" w:fill="auto"/>
            <w:noWrap/>
            <w:vAlign w:val="center"/>
            <w:hideMark/>
          </w:tcPr>
          <w:p w14:paraId="2FECF9D5" w14:textId="77777777" w:rsidR="00B11BCF" w:rsidRPr="00BF50F0" w:rsidRDefault="00B11BCF" w:rsidP="00B11BCF">
            <w:pPr>
              <w:widowControl/>
              <w:jc w:val="center"/>
              <w:rPr>
                <w:sz w:val="15"/>
              </w:rPr>
            </w:pPr>
            <w:r w:rsidRPr="00BF50F0">
              <w:rPr>
                <w:sz w:val="15"/>
              </w:rPr>
              <w:t>13.80%</w:t>
            </w:r>
          </w:p>
        </w:tc>
        <w:tc>
          <w:tcPr>
            <w:tcW w:w="1555" w:type="dxa"/>
            <w:shd w:val="clear" w:color="auto" w:fill="auto"/>
            <w:noWrap/>
            <w:vAlign w:val="center"/>
            <w:hideMark/>
          </w:tcPr>
          <w:p w14:paraId="7B392AFD" w14:textId="77777777" w:rsidR="00B11BCF" w:rsidRPr="00BF50F0" w:rsidRDefault="00B11BCF" w:rsidP="00B11BCF">
            <w:pPr>
              <w:widowControl/>
              <w:jc w:val="center"/>
              <w:rPr>
                <w:sz w:val="15"/>
              </w:rPr>
            </w:pPr>
            <w:r w:rsidRPr="00BF50F0">
              <w:rPr>
                <w:sz w:val="15"/>
              </w:rPr>
              <w:t>11.84%</w:t>
            </w:r>
          </w:p>
        </w:tc>
      </w:tr>
      <w:tr w:rsidR="00B11BCF" w:rsidRPr="00B11BCF" w14:paraId="6178AE68" w14:textId="77777777" w:rsidTr="00CA58A1">
        <w:trPr>
          <w:trHeight w:val="288"/>
          <w:jc w:val="center"/>
        </w:trPr>
        <w:tc>
          <w:tcPr>
            <w:tcW w:w="841" w:type="dxa"/>
            <w:shd w:val="clear" w:color="auto" w:fill="auto"/>
            <w:vAlign w:val="center"/>
            <w:hideMark/>
          </w:tcPr>
          <w:p w14:paraId="5213EA2E" w14:textId="77777777" w:rsidR="00B11BCF" w:rsidRPr="00BF50F0" w:rsidRDefault="00B11BCF" w:rsidP="00B11BCF">
            <w:pPr>
              <w:widowControl/>
              <w:jc w:val="center"/>
              <w:rPr>
                <w:sz w:val="15"/>
              </w:rPr>
            </w:pPr>
            <w:r w:rsidRPr="00BF50F0">
              <w:rPr>
                <w:sz w:val="15"/>
              </w:rPr>
              <w:t>40%</w:t>
            </w:r>
          </w:p>
        </w:tc>
        <w:tc>
          <w:tcPr>
            <w:tcW w:w="1559" w:type="dxa"/>
            <w:shd w:val="clear" w:color="auto" w:fill="auto"/>
            <w:noWrap/>
            <w:vAlign w:val="center"/>
            <w:hideMark/>
          </w:tcPr>
          <w:p w14:paraId="508A9491" w14:textId="77777777" w:rsidR="00B11BCF" w:rsidRPr="00BF50F0" w:rsidRDefault="00B11BCF" w:rsidP="00B11BCF">
            <w:pPr>
              <w:widowControl/>
              <w:jc w:val="center"/>
              <w:rPr>
                <w:sz w:val="15"/>
              </w:rPr>
            </w:pPr>
            <w:r w:rsidRPr="00BF50F0">
              <w:rPr>
                <w:sz w:val="15"/>
              </w:rPr>
              <w:t>24.64%</w:t>
            </w:r>
          </w:p>
        </w:tc>
        <w:tc>
          <w:tcPr>
            <w:tcW w:w="1606" w:type="dxa"/>
            <w:shd w:val="clear" w:color="auto" w:fill="auto"/>
            <w:noWrap/>
            <w:vAlign w:val="center"/>
            <w:hideMark/>
          </w:tcPr>
          <w:p w14:paraId="1213821C" w14:textId="77777777" w:rsidR="00B11BCF" w:rsidRPr="00BF50F0" w:rsidRDefault="00B11BCF" w:rsidP="00B11BCF">
            <w:pPr>
              <w:widowControl/>
              <w:jc w:val="center"/>
              <w:rPr>
                <w:sz w:val="15"/>
              </w:rPr>
            </w:pPr>
            <w:r w:rsidRPr="00BF50F0">
              <w:rPr>
                <w:sz w:val="15"/>
              </w:rPr>
              <w:t>21.67%</w:t>
            </w:r>
          </w:p>
        </w:tc>
        <w:tc>
          <w:tcPr>
            <w:tcW w:w="1659" w:type="dxa"/>
            <w:shd w:val="clear" w:color="auto" w:fill="auto"/>
            <w:noWrap/>
            <w:vAlign w:val="center"/>
            <w:hideMark/>
          </w:tcPr>
          <w:p w14:paraId="09276E41" w14:textId="77777777" w:rsidR="00B11BCF" w:rsidRPr="00BF50F0" w:rsidRDefault="00B11BCF" w:rsidP="00B11BCF">
            <w:pPr>
              <w:widowControl/>
              <w:jc w:val="center"/>
              <w:rPr>
                <w:sz w:val="15"/>
              </w:rPr>
            </w:pPr>
            <w:r w:rsidRPr="00BF50F0">
              <w:rPr>
                <w:sz w:val="15"/>
              </w:rPr>
              <w:t>17.09%</w:t>
            </w:r>
          </w:p>
        </w:tc>
        <w:tc>
          <w:tcPr>
            <w:tcW w:w="1555" w:type="dxa"/>
            <w:shd w:val="clear" w:color="auto" w:fill="auto"/>
            <w:noWrap/>
            <w:vAlign w:val="center"/>
            <w:hideMark/>
          </w:tcPr>
          <w:p w14:paraId="2778D463" w14:textId="77777777" w:rsidR="00B11BCF" w:rsidRPr="00BF50F0" w:rsidRDefault="00B11BCF" w:rsidP="00B11BCF">
            <w:pPr>
              <w:widowControl/>
              <w:jc w:val="center"/>
              <w:rPr>
                <w:sz w:val="15"/>
              </w:rPr>
            </w:pPr>
            <w:r w:rsidRPr="00BF50F0">
              <w:rPr>
                <w:sz w:val="15"/>
              </w:rPr>
              <w:t>14.65%</w:t>
            </w:r>
          </w:p>
        </w:tc>
      </w:tr>
      <w:tr w:rsidR="00B11BCF" w:rsidRPr="00B11BCF" w14:paraId="135320F4" w14:textId="77777777" w:rsidTr="00CA58A1">
        <w:trPr>
          <w:trHeight w:val="288"/>
          <w:jc w:val="center"/>
        </w:trPr>
        <w:tc>
          <w:tcPr>
            <w:tcW w:w="841" w:type="dxa"/>
            <w:shd w:val="clear" w:color="auto" w:fill="auto"/>
            <w:vAlign w:val="center"/>
            <w:hideMark/>
          </w:tcPr>
          <w:p w14:paraId="6DC7C0D1" w14:textId="77777777" w:rsidR="00B11BCF" w:rsidRPr="00BF50F0" w:rsidRDefault="00B11BCF" w:rsidP="00B11BCF">
            <w:pPr>
              <w:widowControl/>
              <w:jc w:val="center"/>
              <w:rPr>
                <w:sz w:val="15"/>
              </w:rPr>
            </w:pPr>
            <w:r w:rsidRPr="00BF50F0">
              <w:rPr>
                <w:sz w:val="15"/>
              </w:rPr>
              <w:t>50%</w:t>
            </w:r>
          </w:p>
        </w:tc>
        <w:tc>
          <w:tcPr>
            <w:tcW w:w="1559" w:type="dxa"/>
            <w:shd w:val="clear" w:color="auto" w:fill="auto"/>
            <w:noWrap/>
            <w:vAlign w:val="center"/>
            <w:hideMark/>
          </w:tcPr>
          <w:p w14:paraId="17BD492F" w14:textId="77777777" w:rsidR="00B11BCF" w:rsidRPr="00BF50F0" w:rsidRDefault="00B11BCF" w:rsidP="00B11BCF">
            <w:pPr>
              <w:widowControl/>
              <w:jc w:val="center"/>
              <w:rPr>
                <w:sz w:val="15"/>
              </w:rPr>
            </w:pPr>
            <w:r w:rsidRPr="00BF50F0">
              <w:rPr>
                <w:sz w:val="15"/>
              </w:rPr>
              <w:t>28.75%</w:t>
            </w:r>
          </w:p>
        </w:tc>
        <w:tc>
          <w:tcPr>
            <w:tcW w:w="1606" w:type="dxa"/>
            <w:shd w:val="clear" w:color="auto" w:fill="auto"/>
            <w:noWrap/>
            <w:vAlign w:val="center"/>
            <w:hideMark/>
          </w:tcPr>
          <w:p w14:paraId="3A303C72" w14:textId="77777777" w:rsidR="00B11BCF" w:rsidRPr="00BF50F0" w:rsidRDefault="00B11BCF" w:rsidP="00B11BCF">
            <w:pPr>
              <w:widowControl/>
              <w:jc w:val="center"/>
              <w:rPr>
                <w:sz w:val="15"/>
              </w:rPr>
            </w:pPr>
            <w:r w:rsidRPr="00BF50F0">
              <w:rPr>
                <w:sz w:val="15"/>
              </w:rPr>
              <w:t>25.28%</w:t>
            </w:r>
          </w:p>
        </w:tc>
        <w:tc>
          <w:tcPr>
            <w:tcW w:w="1659" w:type="dxa"/>
            <w:shd w:val="clear" w:color="auto" w:fill="auto"/>
            <w:noWrap/>
            <w:vAlign w:val="center"/>
            <w:hideMark/>
          </w:tcPr>
          <w:p w14:paraId="758D4A70" w14:textId="77777777" w:rsidR="00B11BCF" w:rsidRPr="00BF50F0" w:rsidRDefault="00B11BCF" w:rsidP="00B11BCF">
            <w:pPr>
              <w:widowControl/>
              <w:jc w:val="center"/>
              <w:rPr>
                <w:sz w:val="15"/>
              </w:rPr>
            </w:pPr>
            <w:r w:rsidRPr="00BF50F0">
              <w:rPr>
                <w:sz w:val="15"/>
              </w:rPr>
              <w:t>19.94%</w:t>
            </w:r>
          </w:p>
        </w:tc>
        <w:tc>
          <w:tcPr>
            <w:tcW w:w="1555" w:type="dxa"/>
            <w:shd w:val="clear" w:color="auto" w:fill="auto"/>
            <w:noWrap/>
            <w:vAlign w:val="center"/>
            <w:hideMark/>
          </w:tcPr>
          <w:p w14:paraId="32C038E3" w14:textId="77777777" w:rsidR="00B11BCF" w:rsidRPr="00BF50F0" w:rsidRDefault="00B11BCF" w:rsidP="00B11BCF">
            <w:pPr>
              <w:widowControl/>
              <w:jc w:val="center"/>
              <w:rPr>
                <w:sz w:val="15"/>
              </w:rPr>
            </w:pPr>
            <w:r w:rsidRPr="00BF50F0">
              <w:rPr>
                <w:sz w:val="15"/>
              </w:rPr>
              <w:t>17.10%</w:t>
            </w:r>
          </w:p>
        </w:tc>
      </w:tr>
      <w:tr w:rsidR="00B11BCF" w:rsidRPr="00B11BCF" w14:paraId="3B20FE40" w14:textId="77777777" w:rsidTr="00CA58A1">
        <w:trPr>
          <w:trHeight w:val="288"/>
          <w:jc w:val="center"/>
        </w:trPr>
        <w:tc>
          <w:tcPr>
            <w:tcW w:w="841" w:type="dxa"/>
            <w:shd w:val="clear" w:color="auto" w:fill="auto"/>
            <w:vAlign w:val="center"/>
            <w:hideMark/>
          </w:tcPr>
          <w:p w14:paraId="7723E4DD" w14:textId="77777777" w:rsidR="00B11BCF" w:rsidRPr="00BF50F0" w:rsidRDefault="00B11BCF" w:rsidP="00B11BCF">
            <w:pPr>
              <w:widowControl/>
              <w:jc w:val="center"/>
              <w:rPr>
                <w:sz w:val="15"/>
              </w:rPr>
            </w:pPr>
            <w:r w:rsidRPr="00BF50F0">
              <w:rPr>
                <w:sz w:val="15"/>
              </w:rPr>
              <w:t>60%</w:t>
            </w:r>
          </w:p>
        </w:tc>
        <w:tc>
          <w:tcPr>
            <w:tcW w:w="1559" w:type="dxa"/>
            <w:shd w:val="clear" w:color="auto" w:fill="auto"/>
            <w:noWrap/>
            <w:vAlign w:val="center"/>
            <w:hideMark/>
          </w:tcPr>
          <w:p w14:paraId="41CD4237" w14:textId="77777777" w:rsidR="00B11BCF" w:rsidRPr="00BF50F0" w:rsidRDefault="00B11BCF" w:rsidP="00B11BCF">
            <w:pPr>
              <w:widowControl/>
              <w:jc w:val="center"/>
              <w:rPr>
                <w:sz w:val="15"/>
              </w:rPr>
            </w:pPr>
            <w:r w:rsidRPr="00BF50F0">
              <w:rPr>
                <w:sz w:val="15"/>
              </w:rPr>
              <w:t>32.34%</w:t>
            </w:r>
          </w:p>
        </w:tc>
        <w:tc>
          <w:tcPr>
            <w:tcW w:w="1606" w:type="dxa"/>
            <w:shd w:val="clear" w:color="auto" w:fill="auto"/>
            <w:noWrap/>
            <w:vAlign w:val="center"/>
            <w:hideMark/>
          </w:tcPr>
          <w:p w14:paraId="03848996" w14:textId="77777777" w:rsidR="00B11BCF" w:rsidRPr="00BF50F0" w:rsidRDefault="00B11BCF" w:rsidP="00B11BCF">
            <w:pPr>
              <w:widowControl/>
              <w:jc w:val="center"/>
              <w:rPr>
                <w:sz w:val="15"/>
              </w:rPr>
            </w:pPr>
            <w:r w:rsidRPr="00BF50F0">
              <w:rPr>
                <w:sz w:val="15"/>
              </w:rPr>
              <w:t>28.44%</w:t>
            </w:r>
          </w:p>
        </w:tc>
        <w:tc>
          <w:tcPr>
            <w:tcW w:w="1659" w:type="dxa"/>
            <w:shd w:val="clear" w:color="auto" w:fill="auto"/>
            <w:noWrap/>
            <w:vAlign w:val="center"/>
            <w:hideMark/>
          </w:tcPr>
          <w:p w14:paraId="05824740" w14:textId="77777777" w:rsidR="00B11BCF" w:rsidRPr="00BF50F0" w:rsidRDefault="00B11BCF" w:rsidP="00B11BCF">
            <w:pPr>
              <w:widowControl/>
              <w:jc w:val="center"/>
              <w:rPr>
                <w:sz w:val="15"/>
              </w:rPr>
            </w:pPr>
            <w:r w:rsidRPr="00BF50F0">
              <w:rPr>
                <w:sz w:val="15"/>
              </w:rPr>
              <w:t>22.43%</w:t>
            </w:r>
          </w:p>
        </w:tc>
        <w:tc>
          <w:tcPr>
            <w:tcW w:w="1555" w:type="dxa"/>
            <w:shd w:val="clear" w:color="auto" w:fill="auto"/>
            <w:noWrap/>
            <w:vAlign w:val="center"/>
            <w:hideMark/>
          </w:tcPr>
          <w:p w14:paraId="39DBAA4C" w14:textId="77777777" w:rsidR="00B11BCF" w:rsidRPr="00BF50F0" w:rsidRDefault="00B11BCF" w:rsidP="00B11BCF">
            <w:pPr>
              <w:widowControl/>
              <w:jc w:val="center"/>
              <w:rPr>
                <w:sz w:val="15"/>
              </w:rPr>
            </w:pPr>
            <w:r w:rsidRPr="00BF50F0">
              <w:rPr>
                <w:sz w:val="15"/>
              </w:rPr>
              <w:t>19.23%</w:t>
            </w:r>
          </w:p>
        </w:tc>
      </w:tr>
      <w:tr w:rsidR="00B11BCF" w:rsidRPr="00B11BCF" w14:paraId="78B666EE" w14:textId="77777777" w:rsidTr="00CA58A1">
        <w:trPr>
          <w:trHeight w:val="288"/>
          <w:jc w:val="center"/>
        </w:trPr>
        <w:tc>
          <w:tcPr>
            <w:tcW w:w="841" w:type="dxa"/>
            <w:shd w:val="clear" w:color="auto" w:fill="auto"/>
            <w:vAlign w:val="center"/>
            <w:hideMark/>
          </w:tcPr>
          <w:p w14:paraId="7BC6B284" w14:textId="77777777" w:rsidR="00B11BCF" w:rsidRPr="00BF50F0" w:rsidRDefault="00B11BCF" w:rsidP="00B11BCF">
            <w:pPr>
              <w:widowControl/>
              <w:jc w:val="center"/>
              <w:rPr>
                <w:sz w:val="15"/>
              </w:rPr>
            </w:pPr>
            <w:r w:rsidRPr="00BF50F0">
              <w:rPr>
                <w:sz w:val="15"/>
              </w:rPr>
              <w:t>70%</w:t>
            </w:r>
          </w:p>
        </w:tc>
        <w:tc>
          <w:tcPr>
            <w:tcW w:w="1559" w:type="dxa"/>
            <w:shd w:val="clear" w:color="auto" w:fill="auto"/>
            <w:noWrap/>
            <w:vAlign w:val="center"/>
            <w:hideMark/>
          </w:tcPr>
          <w:p w14:paraId="32E18A8D" w14:textId="77777777" w:rsidR="00B11BCF" w:rsidRPr="00BF50F0" w:rsidRDefault="00B11BCF" w:rsidP="00B11BCF">
            <w:pPr>
              <w:widowControl/>
              <w:jc w:val="center"/>
              <w:rPr>
                <w:sz w:val="15"/>
              </w:rPr>
            </w:pPr>
            <w:r w:rsidRPr="00BF50F0">
              <w:rPr>
                <w:sz w:val="15"/>
              </w:rPr>
              <w:t>35.52%</w:t>
            </w:r>
          </w:p>
        </w:tc>
        <w:tc>
          <w:tcPr>
            <w:tcW w:w="1606" w:type="dxa"/>
            <w:shd w:val="clear" w:color="auto" w:fill="auto"/>
            <w:noWrap/>
            <w:vAlign w:val="center"/>
            <w:hideMark/>
          </w:tcPr>
          <w:p w14:paraId="6E58C697" w14:textId="77777777" w:rsidR="00B11BCF" w:rsidRPr="00BF50F0" w:rsidRDefault="00B11BCF" w:rsidP="00B11BCF">
            <w:pPr>
              <w:widowControl/>
              <w:jc w:val="center"/>
              <w:rPr>
                <w:sz w:val="15"/>
              </w:rPr>
            </w:pPr>
            <w:r w:rsidRPr="00BF50F0">
              <w:rPr>
                <w:sz w:val="15"/>
              </w:rPr>
              <w:t>31.23%</w:t>
            </w:r>
          </w:p>
        </w:tc>
        <w:tc>
          <w:tcPr>
            <w:tcW w:w="1659" w:type="dxa"/>
            <w:shd w:val="clear" w:color="auto" w:fill="auto"/>
            <w:noWrap/>
            <w:vAlign w:val="center"/>
            <w:hideMark/>
          </w:tcPr>
          <w:p w14:paraId="28B6C4F9" w14:textId="77777777" w:rsidR="00B11BCF" w:rsidRPr="00BF50F0" w:rsidRDefault="00B11BCF" w:rsidP="00B11BCF">
            <w:pPr>
              <w:widowControl/>
              <w:jc w:val="center"/>
              <w:rPr>
                <w:sz w:val="15"/>
              </w:rPr>
            </w:pPr>
            <w:r w:rsidRPr="00BF50F0">
              <w:rPr>
                <w:sz w:val="15"/>
              </w:rPr>
              <w:t>24.63%</w:t>
            </w:r>
          </w:p>
        </w:tc>
        <w:tc>
          <w:tcPr>
            <w:tcW w:w="1555" w:type="dxa"/>
            <w:shd w:val="clear" w:color="auto" w:fill="auto"/>
            <w:noWrap/>
            <w:vAlign w:val="center"/>
            <w:hideMark/>
          </w:tcPr>
          <w:p w14:paraId="0FB04792" w14:textId="77777777" w:rsidR="00B11BCF" w:rsidRPr="00BF50F0" w:rsidRDefault="00B11BCF" w:rsidP="00B11BCF">
            <w:pPr>
              <w:widowControl/>
              <w:jc w:val="center"/>
              <w:rPr>
                <w:sz w:val="15"/>
              </w:rPr>
            </w:pPr>
            <w:r w:rsidRPr="00BF50F0">
              <w:rPr>
                <w:sz w:val="15"/>
              </w:rPr>
              <w:t>21.12%</w:t>
            </w:r>
          </w:p>
        </w:tc>
      </w:tr>
      <w:tr w:rsidR="00B11BCF" w:rsidRPr="00B11BCF" w14:paraId="2AE903AF" w14:textId="77777777" w:rsidTr="00CA58A1">
        <w:trPr>
          <w:trHeight w:val="288"/>
          <w:jc w:val="center"/>
        </w:trPr>
        <w:tc>
          <w:tcPr>
            <w:tcW w:w="841" w:type="dxa"/>
            <w:shd w:val="clear" w:color="auto" w:fill="auto"/>
            <w:vAlign w:val="center"/>
            <w:hideMark/>
          </w:tcPr>
          <w:p w14:paraId="0897AFD3" w14:textId="77777777" w:rsidR="00B11BCF" w:rsidRPr="00BF50F0" w:rsidRDefault="00B11BCF" w:rsidP="00B11BCF">
            <w:pPr>
              <w:widowControl/>
              <w:jc w:val="center"/>
              <w:rPr>
                <w:sz w:val="15"/>
              </w:rPr>
            </w:pPr>
            <w:r w:rsidRPr="00BF50F0">
              <w:rPr>
                <w:sz w:val="15"/>
              </w:rPr>
              <w:t>80%</w:t>
            </w:r>
          </w:p>
        </w:tc>
        <w:tc>
          <w:tcPr>
            <w:tcW w:w="1559" w:type="dxa"/>
            <w:shd w:val="clear" w:color="auto" w:fill="auto"/>
            <w:noWrap/>
            <w:vAlign w:val="center"/>
            <w:hideMark/>
          </w:tcPr>
          <w:p w14:paraId="1EA018E3" w14:textId="77777777" w:rsidR="00B11BCF" w:rsidRPr="00BF50F0" w:rsidRDefault="00B11BCF" w:rsidP="00B11BCF">
            <w:pPr>
              <w:widowControl/>
              <w:jc w:val="center"/>
              <w:rPr>
                <w:sz w:val="15"/>
              </w:rPr>
            </w:pPr>
            <w:r w:rsidRPr="00BF50F0">
              <w:rPr>
                <w:sz w:val="15"/>
              </w:rPr>
              <w:t>38.33%</w:t>
            </w:r>
          </w:p>
        </w:tc>
        <w:tc>
          <w:tcPr>
            <w:tcW w:w="1606" w:type="dxa"/>
            <w:shd w:val="clear" w:color="auto" w:fill="auto"/>
            <w:noWrap/>
            <w:vAlign w:val="center"/>
            <w:hideMark/>
          </w:tcPr>
          <w:p w14:paraId="1278C2CD" w14:textId="77777777" w:rsidR="00B11BCF" w:rsidRPr="00BF50F0" w:rsidRDefault="00B11BCF" w:rsidP="00B11BCF">
            <w:pPr>
              <w:widowControl/>
              <w:jc w:val="center"/>
              <w:rPr>
                <w:sz w:val="15"/>
              </w:rPr>
            </w:pPr>
            <w:r w:rsidRPr="00BF50F0">
              <w:rPr>
                <w:sz w:val="15"/>
              </w:rPr>
              <w:t>33.71%</w:t>
            </w:r>
          </w:p>
        </w:tc>
        <w:tc>
          <w:tcPr>
            <w:tcW w:w="1659" w:type="dxa"/>
            <w:shd w:val="clear" w:color="auto" w:fill="auto"/>
            <w:noWrap/>
            <w:vAlign w:val="center"/>
            <w:hideMark/>
          </w:tcPr>
          <w:p w14:paraId="513CB473" w14:textId="77777777" w:rsidR="00B11BCF" w:rsidRPr="00BF50F0" w:rsidRDefault="00B11BCF" w:rsidP="00B11BCF">
            <w:pPr>
              <w:widowControl/>
              <w:jc w:val="center"/>
              <w:rPr>
                <w:sz w:val="15"/>
              </w:rPr>
            </w:pPr>
            <w:r w:rsidRPr="00BF50F0">
              <w:rPr>
                <w:sz w:val="15"/>
              </w:rPr>
              <w:t>26.58%</w:t>
            </w:r>
          </w:p>
        </w:tc>
        <w:tc>
          <w:tcPr>
            <w:tcW w:w="1555" w:type="dxa"/>
            <w:shd w:val="clear" w:color="auto" w:fill="auto"/>
            <w:noWrap/>
            <w:vAlign w:val="center"/>
            <w:hideMark/>
          </w:tcPr>
          <w:p w14:paraId="52FF6596" w14:textId="77777777" w:rsidR="00B11BCF" w:rsidRPr="00BF50F0" w:rsidRDefault="00B11BCF" w:rsidP="00B11BCF">
            <w:pPr>
              <w:widowControl/>
              <w:jc w:val="center"/>
              <w:rPr>
                <w:sz w:val="15"/>
              </w:rPr>
            </w:pPr>
            <w:r w:rsidRPr="00BF50F0">
              <w:rPr>
                <w:sz w:val="15"/>
              </w:rPr>
              <w:t>22.80%</w:t>
            </w:r>
          </w:p>
        </w:tc>
      </w:tr>
      <w:tr w:rsidR="00B11BCF" w:rsidRPr="00B11BCF" w14:paraId="06481AA9" w14:textId="77777777" w:rsidTr="00CA58A1">
        <w:trPr>
          <w:trHeight w:val="288"/>
          <w:jc w:val="center"/>
        </w:trPr>
        <w:tc>
          <w:tcPr>
            <w:tcW w:w="841" w:type="dxa"/>
            <w:shd w:val="clear" w:color="auto" w:fill="auto"/>
            <w:vAlign w:val="center"/>
            <w:hideMark/>
          </w:tcPr>
          <w:p w14:paraId="483F2265" w14:textId="77777777" w:rsidR="00B11BCF" w:rsidRPr="00BF50F0" w:rsidRDefault="00B11BCF" w:rsidP="00B11BCF">
            <w:pPr>
              <w:widowControl/>
              <w:jc w:val="center"/>
              <w:rPr>
                <w:sz w:val="15"/>
              </w:rPr>
            </w:pPr>
            <w:r w:rsidRPr="00BF50F0">
              <w:rPr>
                <w:sz w:val="15"/>
              </w:rPr>
              <w:t>90%</w:t>
            </w:r>
          </w:p>
        </w:tc>
        <w:tc>
          <w:tcPr>
            <w:tcW w:w="1559" w:type="dxa"/>
            <w:shd w:val="clear" w:color="auto" w:fill="auto"/>
            <w:noWrap/>
            <w:vAlign w:val="center"/>
            <w:hideMark/>
          </w:tcPr>
          <w:p w14:paraId="250459FA" w14:textId="77777777" w:rsidR="00B11BCF" w:rsidRPr="00BF50F0" w:rsidRDefault="00B11BCF" w:rsidP="00B11BCF">
            <w:pPr>
              <w:widowControl/>
              <w:jc w:val="center"/>
              <w:rPr>
                <w:sz w:val="15"/>
              </w:rPr>
            </w:pPr>
            <w:r w:rsidRPr="00BF50F0">
              <w:rPr>
                <w:sz w:val="15"/>
              </w:rPr>
              <w:t>40.86%</w:t>
            </w:r>
          </w:p>
        </w:tc>
        <w:tc>
          <w:tcPr>
            <w:tcW w:w="1606" w:type="dxa"/>
            <w:shd w:val="clear" w:color="auto" w:fill="auto"/>
            <w:noWrap/>
            <w:vAlign w:val="center"/>
            <w:hideMark/>
          </w:tcPr>
          <w:p w14:paraId="1E4A1A27" w14:textId="77777777" w:rsidR="00B11BCF" w:rsidRPr="00BF50F0" w:rsidRDefault="00B11BCF" w:rsidP="00B11BCF">
            <w:pPr>
              <w:widowControl/>
              <w:jc w:val="center"/>
              <w:rPr>
                <w:sz w:val="15"/>
              </w:rPr>
            </w:pPr>
            <w:r w:rsidRPr="00BF50F0">
              <w:rPr>
                <w:sz w:val="15"/>
              </w:rPr>
              <w:t>35.92%</w:t>
            </w:r>
          </w:p>
        </w:tc>
        <w:tc>
          <w:tcPr>
            <w:tcW w:w="1659" w:type="dxa"/>
            <w:shd w:val="clear" w:color="auto" w:fill="auto"/>
            <w:noWrap/>
            <w:vAlign w:val="center"/>
            <w:hideMark/>
          </w:tcPr>
          <w:p w14:paraId="14A81755" w14:textId="77777777" w:rsidR="00B11BCF" w:rsidRPr="00BF50F0" w:rsidRDefault="00B11BCF" w:rsidP="00B11BCF">
            <w:pPr>
              <w:widowControl/>
              <w:jc w:val="center"/>
              <w:rPr>
                <w:sz w:val="15"/>
              </w:rPr>
            </w:pPr>
            <w:r w:rsidRPr="00BF50F0">
              <w:rPr>
                <w:sz w:val="15"/>
              </w:rPr>
              <w:t>28.33%</w:t>
            </w:r>
          </w:p>
        </w:tc>
        <w:tc>
          <w:tcPr>
            <w:tcW w:w="1555" w:type="dxa"/>
            <w:shd w:val="clear" w:color="auto" w:fill="auto"/>
            <w:noWrap/>
            <w:vAlign w:val="center"/>
            <w:hideMark/>
          </w:tcPr>
          <w:p w14:paraId="35548391" w14:textId="77777777" w:rsidR="00B11BCF" w:rsidRPr="00BF50F0" w:rsidRDefault="00B11BCF" w:rsidP="00B11BCF">
            <w:pPr>
              <w:widowControl/>
              <w:jc w:val="center"/>
              <w:rPr>
                <w:sz w:val="15"/>
              </w:rPr>
            </w:pPr>
            <w:r w:rsidRPr="00BF50F0">
              <w:rPr>
                <w:sz w:val="15"/>
              </w:rPr>
              <w:t>24.30%</w:t>
            </w:r>
          </w:p>
        </w:tc>
      </w:tr>
      <w:tr w:rsidR="00B11BCF" w:rsidRPr="00B11BCF" w14:paraId="71A35138" w14:textId="77777777" w:rsidTr="00CA58A1">
        <w:trPr>
          <w:trHeight w:val="300"/>
          <w:jc w:val="center"/>
        </w:trPr>
        <w:tc>
          <w:tcPr>
            <w:tcW w:w="841" w:type="dxa"/>
            <w:shd w:val="clear" w:color="auto" w:fill="auto"/>
            <w:vAlign w:val="center"/>
            <w:hideMark/>
          </w:tcPr>
          <w:p w14:paraId="173375BA" w14:textId="77777777" w:rsidR="00B11BCF" w:rsidRPr="00BF50F0" w:rsidRDefault="00B11BCF" w:rsidP="00B11BCF">
            <w:pPr>
              <w:widowControl/>
              <w:jc w:val="center"/>
              <w:rPr>
                <w:sz w:val="15"/>
              </w:rPr>
            </w:pPr>
            <w:r w:rsidRPr="00BF50F0">
              <w:rPr>
                <w:sz w:val="15"/>
              </w:rPr>
              <w:t>100%</w:t>
            </w:r>
          </w:p>
        </w:tc>
        <w:tc>
          <w:tcPr>
            <w:tcW w:w="1559" w:type="dxa"/>
            <w:shd w:val="clear" w:color="auto" w:fill="auto"/>
            <w:noWrap/>
            <w:vAlign w:val="center"/>
            <w:hideMark/>
          </w:tcPr>
          <w:p w14:paraId="09E4A771" w14:textId="77777777" w:rsidR="00B11BCF" w:rsidRPr="00BF50F0" w:rsidRDefault="00B11BCF" w:rsidP="00B11BCF">
            <w:pPr>
              <w:widowControl/>
              <w:jc w:val="center"/>
              <w:rPr>
                <w:sz w:val="15"/>
              </w:rPr>
            </w:pPr>
            <w:r w:rsidRPr="00BF50F0">
              <w:rPr>
                <w:sz w:val="15"/>
              </w:rPr>
              <w:t>43.13%</w:t>
            </w:r>
          </w:p>
        </w:tc>
        <w:tc>
          <w:tcPr>
            <w:tcW w:w="1606" w:type="dxa"/>
            <w:shd w:val="clear" w:color="auto" w:fill="auto"/>
            <w:noWrap/>
            <w:vAlign w:val="center"/>
            <w:hideMark/>
          </w:tcPr>
          <w:p w14:paraId="0A976521" w14:textId="77777777" w:rsidR="00B11BCF" w:rsidRPr="00BF50F0" w:rsidRDefault="00B11BCF" w:rsidP="00B11BCF">
            <w:pPr>
              <w:widowControl/>
              <w:jc w:val="center"/>
              <w:rPr>
                <w:sz w:val="15"/>
              </w:rPr>
            </w:pPr>
            <w:r w:rsidRPr="00BF50F0">
              <w:rPr>
                <w:sz w:val="15"/>
              </w:rPr>
              <w:t>37.92%</w:t>
            </w:r>
          </w:p>
        </w:tc>
        <w:tc>
          <w:tcPr>
            <w:tcW w:w="1659" w:type="dxa"/>
            <w:shd w:val="clear" w:color="auto" w:fill="auto"/>
            <w:noWrap/>
            <w:vAlign w:val="center"/>
            <w:hideMark/>
          </w:tcPr>
          <w:p w14:paraId="7FFC2A55" w14:textId="77777777" w:rsidR="00B11BCF" w:rsidRPr="00BF50F0" w:rsidRDefault="00B11BCF" w:rsidP="00B11BCF">
            <w:pPr>
              <w:widowControl/>
              <w:jc w:val="center"/>
              <w:rPr>
                <w:sz w:val="15"/>
              </w:rPr>
            </w:pPr>
            <w:r w:rsidRPr="00BF50F0">
              <w:rPr>
                <w:sz w:val="15"/>
              </w:rPr>
              <w:t>29.90%</w:t>
            </w:r>
          </w:p>
        </w:tc>
        <w:tc>
          <w:tcPr>
            <w:tcW w:w="1555" w:type="dxa"/>
            <w:shd w:val="clear" w:color="auto" w:fill="auto"/>
            <w:noWrap/>
            <w:vAlign w:val="center"/>
            <w:hideMark/>
          </w:tcPr>
          <w:p w14:paraId="4096BB7C" w14:textId="77777777" w:rsidR="00B11BCF" w:rsidRPr="00BF50F0" w:rsidRDefault="00B11BCF" w:rsidP="00B11BCF">
            <w:pPr>
              <w:widowControl/>
              <w:jc w:val="center"/>
              <w:rPr>
                <w:sz w:val="15"/>
              </w:rPr>
            </w:pPr>
            <w:r w:rsidRPr="00BF50F0">
              <w:rPr>
                <w:sz w:val="15"/>
              </w:rPr>
              <w:t>25.64%</w:t>
            </w:r>
          </w:p>
        </w:tc>
      </w:tr>
    </w:tbl>
    <w:p w14:paraId="666C335F" w14:textId="77777777" w:rsidR="00B11BCF" w:rsidRDefault="00B11BCF" w:rsidP="003237B9"/>
    <w:p w14:paraId="2FE0D4AC" w14:textId="3B23AA17" w:rsidR="002B076A" w:rsidRDefault="002B076A" w:rsidP="00A61C60">
      <w:r>
        <w:t xml:space="preserve">From </w:t>
      </w:r>
      <w:r w:rsidR="00563DF0">
        <w:t xml:space="preserve">Table 4 </w:t>
      </w:r>
      <w:r>
        <w:t xml:space="preserve">to </w:t>
      </w:r>
      <w:r w:rsidR="00563DF0">
        <w:t>Table 6</w:t>
      </w:r>
      <w:r>
        <w:t>, we could see that</w:t>
      </w:r>
    </w:p>
    <w:p w14:paraId="60554A6B" w14:textId="6A9CA3BE" w:rsidR="002B076A" w:rsidRPr="004773B3" w:rsidRDefault="002B076A" w:rsidP="004773B3">
      <w:pPr>
        <w:pStyle w:val="af2"/>
        <w:widowControl/>
        <w:numPr>
          <w:ilvl w:val="0"/>
          <w:numId w:val="9"/>
        </w:numPr>
        <w:snapToGrid w:val="0"/>
        <w:ind w:firstLineChars="0"/>
        <w:jc w:val="left"/>
        <w:rPr>
          <w:szCs w:val="20"/>
        </w:rPr>
      </w:pPr>
      <w:r w:rsidRPr="002B076A">
        <w:rPr>
          <w:rFonts w:hint="eastAsia"/>
          <w:szCs w:val="20"/>
        </w:rPr>
        <w:t>A</w:t>
      </w:r>
      <w:r w:rsidRPr="002B076A">
        <w:rPr>
          <w:szCs w:val="20"/>
        </w:rPr>
        <w:t xml:space="preserve">s CA ratio increases, CCE saving ratio increases. </w:t>
      </w:r>
      <w:r w:rsidR="009B175B">
        <w:rPr>
          <w:szCs w:val="20"/>
        </w:rPr>
        <w:t xml:space="preserve">For </w:t>
      </w:r>
      <w:r w:rsidR="004773B3">
        <w:rPr>
          <w:szCs w:val="20"/>
        </w:rPr>
        <w:t>CA ratio=10%, CCE saving ratio is from 5% to 8% for different DCI size.</w:t>
      </w:r>
      <w:r w:rsidRPr="00077399">
        <w:rPr>
          <w:rFonts w:hint="eastAsia"/>
          <w:szCs w:val="20"/>
        </w:rPr>
        <w:t xml:space="preserve"> </w:t>
      </w:r>
      <w:r w:rsidR="00646576" w:rsidRPr="004773B3">
        <w:rPr>
          <w:szCs w:val="20"/>
        </w:rPr>
        <w:t>For CA ratio =</w:t>
      </w:r>
      <w:r w:rsidR="00646576">
        <w:rPr>
          <w:szCs w:val="20"/>
        </w:rPr>
        <w:t>3</w:t>
      </w:r>
      <w:r w:rsidR="00646576" w:rsidRPr="004773B3">
        <w:rPr>
          <w:szCs w:val="20"/>
        </w:rPr>
        <w:t xml:space="preserve">0%, CCE saving ratio is from </w:t>
      </w:r>
      <w:r w:rsidR="00646576">
        <w:rPr>
          <w:szCs w:val="20"/>
        </w:rPr>
        <w:t>11</w:t>
      </w:r>
      <w:r w:rsidR="00646576" w:rsidRPr="004773B3">
        <w:rPr>
          <w:szCs w:val="20"/>
        </w:rPr>
        <w:t xml:space="preserve">% to </w:t>
      </w:r>
      <w:r w:rsidR="00646576">
        <w:rPr>
          <w:szCs w:val="20"/>
        </w:rPr>
        <w:t>20</w:t>
      </w:r>
      <w:r w:rsidR="00646576" w:rsidRPr="004773B3">
        <w:rPr>
          <w:szCs w:val="20"/>
        </w:rPr>
        <w:t xml:space="preserve">% for different DCI sizes. </w:t>
      </w:r>
      <w:r w:rsidRPr="004773B3">
        <w:rPr>
          <w:szCs w:val="20"/>
        </w:rPr>
        <w:t xml:space="preserve">For CA ratio =100%, CCE saving ratio is from 25% to 45% for different DCI sizes. </w:t>
      </w:r>
    </w:p>
    <w:p w14:paraId="775EAB55" w14:textId="2A82825E" w:rsidR="00AE1DE7" w:rsidRPr="009B175B" w:rsidRDefault="002B076A" w:rsidP="00A61C60">
      <w:pPr>
        <w:pStyle w:val="af2"/>
        <w:widowControl/>
        <w:numPr>
          <w:ilvl w:val="0"/>
          <w:numId w:val="9"/>
        </w:numPr>
        <w:snapToGrid w:val="0"/>
        <w:ind w:firstLineChars="0"/>
        <w:jc w:val="left"/>
        <w:rPr>
          <w:szCs w:val="20"/>
        </w:rPr>
      </w:pPr>
      <w:r w:rsidRPr="00782F06">
        <w:rPr>
          <w:szCs w:val="20"/>
        </w:rPr>
        <w:t xml:space="preserve">For different </w:t>
      </w:r>
      <w:r w:rsidR="009B175B">
        <w:rPr>
          <w:szCs w:val="20"/>
        </w:rPr>
        <w:t xml:space="preserve">combination </w:t>
      </w:r>
      <w:r w:rsidRPr="00782F06">
        <w:rPr>
          <w:szCs w:val="20"/>
        </w:rPr>
        <w:t xml:space="preserve">scenarios, there is no significant difference in CCE saving ratio. </w:t>
      </w:r>
    </w:p>
    <w:p w14:paraId="2A8050C0" w14:textId="77777777" w:rsidR="009B175B" w:rsidRDefault="009B175B" w:rsidP="00DB716F">
      <w:pPr>
        <w:rPr>
          <w:b/>
          <w:i/>
        </w:rPr>
      </w:pPr>
    </w:p>
    <w:p w14:paraId="2744E44D" w14:textId="77BA4ED0" w:rsidR="00DB716F" w:rsidRPr="002F2C9F" w:rsidRDefault="00D13140" w:rsidP="00DB716F">
      <w:r w:rsidRPr="004E0F46">
        <w:rPr>
          <w:b/>
          <w:i/>
        </w:rPr>
        <w:t>Observation</w:t>
      </w:r>
      <w:r w:rsidR="00EE686A">
        <w:rPr>
          <w:b/>
          <w:i/>
        </w:rPr>
        <w:t xml:space="preserve"> </w:t>
      </w:r>
      <w:r w:rsidR="002B076A">
        <w:rPr>
          <w:b/>
          <w:i/>
        </w:rPr>
        <w:t>1</w:t>
      </w:r>
      <w:r w:rsidR="00EE686A">
        <w:rPr>
          <w:b/>
          <w:i/>
        </w:rPr>
        <w:t>:</w:t>
      </w:r>
      <w:r w:rsidRPr="004E0F46">
        <w:rPr>
          <w:b/>
          <w:i/>
        </w:rPr>
        <w:t xml:space="preserve"> </w:t>
      </w:r>
      <w:r w:rsidR="002B076A" w:rsidRPr="00BF50F0">
        <w:rPr>
          <w:b/>
          <w:i/>
        </w:rPr>
        <w:t xml:space="preserve">CCE saving ratio is </w:t>
      </w:r>
      <w:r w:rsidR="00871DE9">
        <w:rPr>
          <w:b/>
          <w:i/>
        </w:rPr>
        <w:t>more than 10%</w:t>
      </w:r>
      <w:r w:rsidR="002B076A">
        <w:rPr>
          <w:b/>
          <w:i/>
        </w:rPr>
        <w:t xml:space="preserve"> </w:t>
      </w:r>
      <w:r w:rsidR="002B076A" w:rsidRPr="00BF50F0">
        <w:rPr>
          <w:b/>
          <w:i/>
        </w:rPr>
        <w:t xml:space="preserve">for </w:t>
      </w:r>
      <w:r w:rsidR="00871DE9">
        <w:rPr>
          <w:b/>
          <w:i/>
        </w:rPr>
        <w:t xml:space="preserve">any </w:t>
      </w:r>
      <w:r w:rsidR="002B076A" w:rsidRPr="00BF50F0">
        <w:rPr>
          <w:b/>
          <w:i/>
        </w:rPr>
        <w:t>DCI size</w:t>
      </w:r>
      <w:r w:rsidR="002B076A">
        <w:rPr>
          <w:b/>
          <w:i/>
        </w:rPr>
        <w:t xml:space="preserve"> even CA ratio is not large</w:t>
      </w:r>
      <w:r w:rsidR="009B175B">
        <w:rPr>
          <w:b/>
          <w:i/>
        </w:rPr>
        <w:t>, e.g. CA ratio=30%</w:t>
      </w:r>
      <w:r w:rsidR="002B076A" w:rsidRPr="00BF50F0">
        <w:rPr>
          <w:b/>
          <w:i/>
        </w:rPr>
        <w:t>. And for different</w:t>
      </w:r>
      <w:r w:rsidR="00871DE9">
        <w:rPr>
          <w:b/>
          <w:i/>
        </w:rPr>
        <w:t xml:space="preserve"> combination</w:t>
      </w:r>
      <w:r w:rsidR="005778B2">
        <w:rPr>
          <w:b/>
          <w:i/>
        </w:rPr>
        <w:t xml:space="preserve"> scenarios</w:t>
      </w:r>
      <w:r w:rsidR="002B076A" w:rsidRPr="00BF50F0">
        <w:rPr>
          <w:b/>
          <w:i/>
        </w:rPr>
        <w:t>, there is no significant difference in CCE saving ratio.</w:t>
      </w:r>
    </w:p>
    <w:p w14:paraId="54334C9B" w14:textId="35C7BD3B" w:rsidR="0090754D" w:rsidRDefault="0090754D" w:rsidP="0090754D">
      <w:pPr>
        <w:pStyle w:val="2"/>
      </w:pPr>
      <w:r>
        <w:rPr>
          <w:rFonts w:hint="eastAsia"/>
        </w:rPr>
        <w:t xml:space="preserve">PDCCH blockage </w:t>
      </w:r>
    </w:p>
    <w:p w14:paraId="703AA019" w14:textId="438EB23A" w:rsidR="00C8548E" w:rsidRPr="00C8548E" w:rsidRDefault="00C8548E" w:rsidP="00C8548E">
      <w:r>
        <w:t>To evaluate PDCCH blockage, s</w:t>
      </w:r>
      <w:r w:rsidRPr="00C8548E">
        <w:t xml:space="preserve">implified SLS schedule model </w:t>
      </w:r>
      <w:r>
        <w:t>is applied:</w:t>
      </w:r>
    </w:p>
    <w:p w14:paraId="141CD0E7" w14:textId="346A8822" w:rsidR="00C8548E" w:rsidRPr="00C8548E" w:rsidRDefault="00C8548E" w:rsidP="00C8548E">
      <w:r w:rsidRPr="00C8548E">
        <w:t xml:space="preserve">   </w:t>
      </w:r>
      <w:r w:rsidRPr="00C8548E">
        <w:rPr>
          <w:rFonts w:hint="eastAsia"/>
        </w:rPr>
        <w:t>- Based on "CA ratio" assumption, the number of UEs receiving single-cell scheduling (N1) and number of UEs receiving two-cell scheduling (N2) are determined.</w:t>
      </w:r>
    </w:p>
    <w:p w14:paraId="3086DE19" w14:textId="77777777" w:rsidR="00C8548E" w:rsidRPr="00C8548E" w:rsidRDefault="00C8548E" w:rsidP="00C8548E">
      <w:r w:rsidRPr="00C8548E">
        <w:rPr>
          <w:rFonts w:hint="eastAsia"/>
        </w:rPr>
        <w:t>    - For each slot trial:</w:t>
      </w:r>
    </w:p>
    <w:p w14:paraId="4103370E" w14:textId="77777777" w:rsidR="00C8548E" w:rsidRPr="00C8548E" w:rsidRDefault="00C8548E" w:rsidP="00C8548E">
      <w:r w:rsidRPr="00C8548E">
        <w:rPr>
          <w:rFonts w:hint="eastAsia"/>
        </w:rPr>
        <w:t xml:space="preserve">    </w:t>
      </w:r>
      <w:r w:rsidRPr="00C8548E">
        <w:rPr>
          <w:rFonts w:hint="eastAsia"/>
        </w:rPr>
        <w:tab/>
        <w:t>-- For each of N UEs (N=N1+N2), the simulation randomly chooses the AL based on the probabilities deduced by LLS result and the assumed DCI size.</w:t>
      </w:r>
    </w:p>
    <w:p w14:paraId="3363E2FD" w14:textId="77777777" w:rsidR="00C8548E" w:rsidRPr="00C8548E" w:rsidRDefault="00C8548E" w:rsidP="00C8548E">
      <w:r w:rsidRPr="00C8548E">
        <w:rPr>
          <w:rFonts w:hint="eastAsia"/>
        </w:rPr>
        <w:t xml:space="preserve">    </w:t>
      </w:r>
      <w:r w:rsidRPr="00C8548E">
        <w:rPr>
          <w:rFonts w:hint="eastAsia"/>
        </w:rPr>
        <w:tab/>
        <w:t xml:space="preserve">-- Allocate CCE resources for each of N UE. </w:t>
      </w:r>
    </w:p>
    <w:p w14:paraId="1A07C1A7" w14:textId="1764E55D" w:rsidR="00C8548E" w:rsidRPr="00C8548E" w:rsidRDefault="00C8548E" w:rsidP="00C8548E">
      <w:r w:rsidRPr="00C8548E">
        <w:rPr>
          <w:rFonts w:hint="eastAsia"/>
        </w:rPr>
        <w:t xml:space="preserve">    </w:t>
      </w:r>
      <w:r w:rsidRPr="00C8548E">
        <w:rPr>
          <w:rFonts w:hint="eastAsia"/>
        </w:rPr>
        <w:tab/>
        <w:t xml:space="preserve">-- The number of DCIs that cannot be placed in resource plane is counted as blockage events and recorded. The number of corresponding </w:t>
      </w:r>
      <w:r w:rsidR="005778B2">
        <w:t>dropped</w:t>
      </w:r>
      <w:r w:rsidRPr="00C8548E">
        <w:rPr>
          <w:rFonts w:hint="eastAsia"/>
        </w:rPr>
        <w:t xml:space="preserve"> PDSCHs is also collected.</w:t>
      </w:r>
    </w:p>
    <w:p w14:paraId="53528512" w14:textId="6855C85B" w:rsidR="00E62706" w:rsidRDefault="005778B2" w:rsidP="000A4260">
      <w:r>
        <w:t xml:space="preserve">For one-to-two scheduling, one PDCCH blockage leads two PDSCH drops. So blocked </w:t>
      </w:r>
      <w:r w:rsidR="00C8548E">
        <w:t xml:space="preserve">PDCCH </w:t>
      </w:r>
      <w:r>
        <w:t>and dropped PDSCH are counted as metric 1 and metric 2</w:t>
      </w:r>
      <w:r w:rsidR="00F106D4">
        <w:t>. Blockage metric 1 and metric 2 is defined as:</w:t>
      </w:r>
    </w:p>
    <w:p w14:paraId="0F86CE5E" w14:textId="3751E6D7" w:rsidR="00C8548E" w:rsidRPr="000A4260" w:rsidRDefault="005778B2" w:rsidP="00C8548E">
      <m:oMathPara>
        <m:oMathParaPr>
          <m:jc m:val="left"/>
        </m:oMathParaPr>
        <m:oMath>
          <m:r>
            <m:rPr>
              <m:sty m:val="p"/>
            </m:rPr>
            <w:rPr>
              <w:rFonts w:ascii="Cambria Math" w:hAnsi="Cambria Math"/>
            </w:rPr>
            <m:t>Blockage metric 1 on PDCCH=</m:t>
          </m:r>
          <m:f>
            <m:fPr>
              <m:ctrlPr>
                <w:rPr>
                  <w:rFonts w:ascii="Cambria Math" w:hAnsi="Cambria Math"/>
                </w:rPr>
              </m:ctrlPr>
            </m:fPr>
            <m:num>
              <m:r>
                <w:rPr>
                  <w:rFonts w:ascii="Cambria Math" w:hAnsi="Cambria Math"/>
                </w:rPr>
                <m:t>total number of blocked PDCCH</m:t>
              </m:r>
            </m:num>
            <m:den>
              <m:r>
                <w:rPr>
                  <w:rFonts w:ascii="Cambria Math" w:hAnsi="Cambria Math"/>
                </w:rPr>
                <m:t xml:space="preserve">total number of PDCCH generated from traffic </m:t>
              </m:r>
            </m:den>
          </m:f>
        </m:oMath>
      </m:oMathPara>
    </w:p>
    <w:p w14:paraId="32AB8D54" w14:textId="5C119FB8" w:rsidR="005778B2" w:rsidRPr="000A4260" w:rsidRDefault="005778B2" w:rsidP="005778B2">
      <m:oMathPara>
        <m:oMathParaPr>
          <m:jc m:val="left"/>
        </m:oMathParaPr>
        <m:oMath>
          <m:r>
            <m:rPr>
              <m:sty m:val="p"/>
            </m:rPr>
            <w:rPr>
              <w:rFonts w:ascii="Cambria Math" w:hAnsi="Cambria Math"/>
            </w:rPr>
            <w:lastRenderedPageBreak/>
            <m:t>Blockage metric 2 on PDSCH=</m:t>
          </m:r>
          <m:f>
            <m:fPr>
              <m:ctrlPr>
                <w:rPr>
                  <w:rFonts w:ascii="Cambria Math" w:hAnsi="Cambria Math"/>
                </w:rPr>
              </m:ctrlPr>
            </m:fPr>
            <m:num>
              <m:r>
                <w:rPr>
                  <w:rFonts w:ascii="Cambria Math" w:hAnsi="Cambria Math"/>
                </w:rPr>
                <m:t>total number of dropped PDSCH</m:t>
              </m:r>
            </m:num>
            <m:den>
              <m:r>
                <w:rPr>
                  <w:rFonts w:ascii="Cambria Math" w:hAnsi="Cambria Math"/>
                </w:rPr>
                <m:t>total number of PDSCH generated from traffic</m:t>
              </m:r>
            </m:den>
          </m:f>
        </m:oMath>
      </m:oMathPara>
    </w:p>
    <w:p w14:paraId="17F1CF54" w14:textId="77777777" w:rsidR="005778B2" w:rsidRPr="00E62706" w:rsidRDefault="005778B2" w:rsidP="00C8548E"/>
    <w:p w14:paraId="62AF2DBC" w14:textId="0BCBE1BE" w:rsidR="00782F06" w:rsidRDefault="00782F06" w:rsidP="00C8548E">
      <w:r>
        <w:rPr>
          <w:rFonts w:hint="eastAsia"/>
        </w:rPr>
        <w:t>F</w:t>
      </w:r>
      <w:r>
        <w:t>igure 2-5 shows PDCCH blockage metric 1 and metric 2 for different scenarios.</w:t>
      </w:r>
    </w:p>
    <w:p w14:paraId="000FE46C" w14:textId="752A7982" w:rsidR="0090754D" w:rsidRDefault="00A66588" w:rsidP="00BF50F0">
      <w:pPr>
        <w:jc w:val="center"/>
      </w:pPr>
      <w:r>
        <w:rPr>
          <w:noProof/>
        </w:rPr>
        <w:drawing>
          <wp:inline distT="0" distB="0" distL="0" distR="0" wp14:anchorId="3F01854F" wp14:editId="7A97C75F">
            <wp:extent cx="2880000" cy="1923040"/>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80000" cy="1923040"/>
                    </a:xfrm>
                    <a:prstGeom prst="rect">
                      <a:avLst/>
                    </a:prstGeom>
                    <a:noFill/>
                  </pic:spPr>
                </pic:pic>
              </a:graphicData>
            </a:graphic>
          </wp:inline>
        </w:drawing>
      </w:r>
      <w:r>
        <w:rPr>
          <w:noProof/>
        </w:rPr>
        <w:drawing>
          <wp:inline distT="0" distB="0" distL="0" distR="0" wp14:anchorId="0C669B23" wp14:editId="688CD8E7">
            <wp:extent cx="2880000" cy="1902640"/>
            <wp:effectExtent l="0" t="0" r="0" b="254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80000" cy="1902640"/>
                    </a:xfrm>
                    <a:prstGeom prst="rect">
                      <a:avLst/>
                    </a:prstGeom>
                    <a:noFill/>
                  </pic:spPr>
                </pic:pic>
              </a:graphicData>
            </a:graphic>
          </wp:inline>
        </w:drawing>
      </w:r>
    </w:p>
    <w:p w14:paraId="40F7A35B" w14:textId="2847B3CF" w:rsidR="00B42A4C" w:rsidRDefault="0090754D" w:rsidP="0090754D">
      <w:pPr>
        <w:jc w:val="center"/>
      </w:pPr>
      <w:r>
        <w:rPr>
          <w:rFonts w:hint="eastAsia"/>
        </w:rPr>
        <w:t xml:space="preserve">Figure </w:t>
      </w:r>
      <w:r w:rsidR="00C8548E">
        <w:t xml:space="preserve">2 </w:t>
      </w:r>
      <w:r>
        <w:t xml:space="preserve">PDCCH blockage </w:t>
      </w:r>
      <w:r w:rsidR="00077399">
        <w:t xml:space="preserve">for combination </w:t>
      </w:r>
      <w:r w:rsidR="00B42A4C">
        <w:t>1</w:t>
      </w:r>
    </w:p>
    <w:p w14:paraId="61C9D27B" w14:textId="490A7183" w:rsidR="00A66588" w:rsidRDefault="00A66588" w:rsidP="0090754D">
      <w:pPr>
        <w:jc w:val="center"/>
      </w:pPr>
      <w:r>
        <w:rPr>
          <w:noProof/>
        </w:rPr>
        <w:drawing>
          <wp:inline distT="0" distB="0" distL="0" distR="0" wp14:anchorId="63201F7A" wp14:editId="5C250B71">
            <wp:extent cx="2880000" cy="192529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80000" cy="1925298"/>
                    </a:xfrm>
                    <a:prstGeom prst="rect">
                      <a:avLst/>
                    </a:prstGeom>
                    <a:noFill/>
                  </pic:spPr>
                </pic:pic>
              </a:graphicData>
            </a:graphic>
          </wp:inline>
        </w:drawing>
      </w:r>
      <w:r>
        <w:rPr>
          <w:noProof/>
        </w:rPr>
        <w:drawing>
          <wp:inline distT="0" distB="0" distL="0" distR="0" wp14:anchorId="4A9CE834" wp14:editId="0B2A16C6">
            <wp:extent cx="2880000" cy="1923040"/>
            <wp:effectExtent l="0" t="0" r="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80000" cy="1923040"/>
                    </a:xfrm>
                    <a:prstGeom prst="rect">
                      <a:avLst/>
                    </a:prstGeom>
                    <a:noFill/>
                  </pic:spPr>
                </pic:pic>
              </a:graphicData>
            </a:graphic>
          </wp:inline>
        </w:drawing>
      </w:r>
    </w:p>
    <w:p w14:paraId="784F1A6A" w14:textId="68B872E8" w:rsidR="00077399" w:rsidRDefault="00077399" w:rsidP="0090754D">
      <w:pPr>
        <w:jc w:val="center"/>
      </w:pPr>
      <w:r>
        <w:rPr>
          <w:rFonts w:hint="eastAsia"/>
        </w:rPr>
        <w:t xml:space="preserve">Figure </w:t>
      </w:r>
      <w:r>
        <w:t xml:space="preserve">3 PDCCH blockage for combination </w:t>
      </w:r>
      <w:r w:rsidR="00B42A4C">
        <w:t>2</w:t>
      </w:r>
    </w:p>
    <w:p w14:paraId="071D2B57" w14:textId="7AF8ED40" w:rsidR="00A66588" w:rsidRDefault="00A66588" w:rsidP="0090754D">
      <w:pPr>
        <w:jc w:val="center"/>
      </w:pPr>
      <w:r>
        <w:rPr>
          <w:noProof/>
        </w:rPr>
        <w:drawing>
          <wp:inline distT="0" distB="0" distL="0" distR="0" wp14:anchorId="07986BF7" wp14:editId="4E43149C">
            <wp:extent cx="2880000" cy="1922255"/>
            <wp:effectExtent l="0" t="0" r="0" b="19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80000" cy="1922255"/>
                    </a:xfrm>
                    <a:prstGeom prst="rect">
                      <a:avLst/>
                    </a:prstGeom>
                    <a:noFill/>
                  </pic:spPr>
                </pic:pic>
              </a:graphicData>
            </a:graphic>
          </wp:inline>
        </w:drawing>
      </w:r>
      <w:r>
        <w:rPr>
          <w:noProof/>
        </w:rPr>
        <w:drawing>
          <wp:inline distT="0" distB="0" distL="0" distR="0" wp14:anchorId="4CAEE5BB" wp14:editId="4E889F63">
            <wp:extent cx="2880000" cy="1920000"/>
            <wp:effectExtent l="0" t="0" r="0" b="444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80000" cy="1920000"/>
                    </a:xfrm>
                    <a:prstGeom prst="rect">
                      <a:avLst/>
                    </a:prstGeom>
                    <a:noFill/>
                  </pic:spPr>
                </pic:pic>
              </a:graphicData>
            </a:graphic>
          </wp:inline>
        </w:drawing>
      </w:r>
    </w:p>
    <w:p w14:paraId="154D26EF" w14:textId="2E1449A9" w:rsidR="00077399" w:rsidRDefault="00077399" w:rsidP="00077399">
      <w:pPr>
        <w:jc w:val="center"/>
      </w:pPr>
      <w:r>
        <w:rPr>
          <w:rFonts w:hint="eastAsia"/>
        </w:rPr>
        <w:t xml:space="preserve">Figure </w:t>
      </w:r>
      <w:r>
        <w:t xml:space="preserve">4 PDCCH blockage for combination </w:t>
      </w:r>
      <w:r w:rsidR="00B42A4C">
        <w:t>3</w:t>
      </w:r>
    </w:p>
    <w:p w14:paraId="5B5A971C" w14:textId="15C1DF34" w:rsidR="00A66588" w:rsidRDefault="00A66588" w:rsidP="00077399">
      <w:pPr>
        <w:jc w:val="center"/>
      </w:pPr>
      <w:r>
        <w:rPr>
          <w:noProof/>
        </w:rPr>
        <w:lastRenderedPageBreak/>
        <w:drawing>
          <wp:inline distT="0" distB="0" distL="0" distR="0" wp14:anchorId="51F3C165" wp14:editId="56AEC66B">
            <wp:extent cx="2880000" cy="1925298"/>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80000" cy="1925298"/>
                    </a:xfrm>
                    <a:prstGeom prst="rect">
                      <a:avLst/>
                    </a:prstGeom>
                    <a:noFill/>
                  </pic:spPr>
                </pic:pic>
              </a:graphicData>
            </a:graphic>
          </wp:inline>
        </w:drawing>
      </w:r>
      <w:r>
        <w:rPr>
          <w:noProof/>
        </w:rPr>
        <w:drawing>
          <wp:inline distT="0" distB="0" distL="0" distR="0" wp14:anchorId="640D13A9" wp14:editId="5F7AEA56">
            <wp:extent cx="2880000" cy="1923040"/>
            <wp:effectExtent l="0" t="0" r="0" b="127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80000" cy="1923040"/>
                    </a:xfrm>
                    <a:prstGeom prst="rect">
                      <a:avLst/>
                    </a:prstGeom>
                    <a:noFill/>
                  </pic:spPr>
                </pic:pic>
              </a:graphicData>
            </a:graphic>
          </wp:inline>
        </w:drawing>
      </w:r>
    </w:p>
    <w:p w14:paraId="74C36F94" w14:textId="6ABA13F7" w:rsidR="00077399" w:rsidRDefault="00077399" w:rsidP="00077399">
      <w:pPr>
        <w:jc w:val="center"/>
      </w:pPr>
      <w:r>
        <w:rPr>
          <w:rFonts w:hint="eastAsia"/>
        </w:rPr>
        <w:t xml:space="preserve">Figure </w:t>
      </w:r>
      <w:r>
        <w:t xml:space="preserve">5 PDCCH blockage for combination </w:t>
      </w:r>
      <w:r w:rsidR="00B42A4C">
        <w:t>4</w:t>
      </w:r>
    </w:p>
    <w:p w14:paraId="1655CDC3" w14:textId="77777777" w:rsidR="00077399" w:rsidRPr="00077399" w:rsidRDefault="00077399" w:rsidP="00077399">
      <w:pPr>
        <w:jc w:val="center"/>
      </w:pPr>
    </w:p>
    <w:p w14:paraId="7697486B" w14:textId="0E9EA8BF" w:rsidR="00077399" w:rsidRDefault="00077399" w:rsidP="00077399">
      <w:r>
        <w:t>From figure 2 to figure 5, we could see that:</w:t>
      </w:r>
    </w:p>
    <w:p w14:paraId="6BF5CEC4" w14:textId="77777777" w:rsidR="00A06C16" w:rsidRDefault="00077399" w:rsidP="00BF50F0">
      <w:pPr>
        <w:pStyle w:val="af2"/>
        <w:widowControl/>
        <w:numPr>
          <w:ilvl w:val="0"/>
          <w:numId w:val="9"/>
        </w:numPr>
        <w:snapToGrid w:val="0"/>
        <w:ind w:firstLineChars="0"/>
        <w:jc w:val="left"/>
        <w:rPr>
          <w:szCs w:val="20"/>
        </w:rPr>
      </w:pPr>
      <w:r w:rsidRPr="00077399">
        <w:rPr>
          <w:szCs w:val="20"/>
        </w:rPr>
        <w:t>As CA ratio increases, PDCCH</w:t>
      </w:r>
      <w:r>
        <w:rPr>
          <w:szCs w:val="20"/>
        </w:rPr>
        <w:t xml:space="preserve"> blockage from perspective of PD</w:t>
      </w:r>
      <w:r w:rsidR="00A06C16">
        <w:rPr>
          <w:szCs w:val="20"/>
        </w:rPr>
        <w:t>C</w:t>
      </w:r>
      <w:r>
        <w:rPr>
          <w:szCs w:val="20"/>
        </w:rPr>
        <w:t>CH and PD</w:t>
      </w:r>
      <w:r w:rsidR="00A06C16">
        <w:rPr>
          <w:szCs w:val="20"/>
        </w:rPr>
        <w:t>S</w:t>
      </w:r>
      <w:r>
        <w:rPr>
          <w:szCs w:val="20"/>
        </w:rPr>
        <w:t>CH</w:t>
      </w:r>
      <w:r w:rsidRPr="00077399">
        <w:rPr>
          <w:szCs w:val="20"/>
        </w:rPr>
        <w:t xml:space="preserve"> reduce</w:t>
      </w:r>
      <w:r>
        <w:rPr>
          <w:szCs w:val="20"/>
        </w:rPr>
        <w:t>s</w:t>
      </w:r>
      <w:r w:rsidRPr="00077399">
        <w:rPr>
          <w:szCs w:val="20"/>
        </w:rPr>
        <w:t xml:space="preserve"> significantly</w:t>
      </w:r>
      <w:r w:rsidR="00A06C16">
        <w:rPr>
          <w:szCs w:val="20"/>
        </w:rPr>
        <w:t xml:space="preserve">. </w:t>
      </w:r>
    </w:p>
    <w:p w14:paraId="405C7632" w14:textId="23CC7485" w:rsidR="00077399" w:rsidRDefault="00A06C16" w:rsidP="00D71036">
      <w:pPr>
        <w:pStyle w:val="af2"/>
        <w:widowControl/>
        <w:numPr>
          <w:ilvl w:val="1"/>
          <w:numId w:val="9"/>
        </w:numPr>
        <w:snapToGrid w:val="0"/>
        <w:ind w:firstLineChars="0"/>
        <w:jc w:val="left"/>
        <w:rPr>
          <w:szCs w:val="20"/>
        </w:rPr>
      </w:pPr>
      <w:r>
        <w:rPr>
          <w:szCs w:val="20"/>
        </w:rPr>
        <w:t>In combination 2, PDCCH blockage</w:t>
      </w:r>
      <w:r w:rsidR="00646576">
        <w:rPr>
          <w:szCs w:val="20"/>
        </w:rPr>
        <w:t xml:space="preserve"> is</w:t>
      </w:r>
      <w:r>
        <w:rPr>
          <w:szCs w:val="20"/>
        </w:rPr>
        <w:t xml:space="preserve"> reduc</w:t>
      </w:r>
      <w:r w:rsidR="00646576">
        <w:rPr>
          <w:szCs w:val="20"/>
        </w:rPr>
        <w:t>ed from 7% to 1-2%</w:t>
      </w:r>
      <w:r>
        <w:rPr>
          <w:szCs w:val="20"/>
        </w:rPr>
        <w:t>.</w:t>
      </w:r>
    </w:p>
    <w:p w14:paraId="7EA95E9A" w14:textId="759EC4E4" w:rsidR="00A06C16" w:rsidRPr="00D71036" w:rsidRDefault="00A06C16" w:rsidP="00D71036">
      <w:pPr>
        <w:pStyle w:val="af2"/>
        <w:widowControl/>
        <w:numPr>
          <w:ilvl w:val="1"/>
          <w:numId w:val="9"/>
        </w:numPr>
        <w:snapToGrid w:val="0"/>
        <w:ind w:firstLineChars="0"/>
        <w:jc w:val="left"/>
        <w:rPr>
          <w:szCs w:val="20"/>
        </w:rPr>
      </w:pPr>
      <w:r>
        <w:rPr>
          <w:rFonts w:hint="eastAsia"/>
          <w:szCs w:val="20"/>
        </w:rPr>
        <w:t>I</w:t>
      </w:r>
      <w:r>
        <w:rPr>
          <w:szCs w:val="20"/>
        </w:rPr>
        <w:t xml:space="preserve">n combinations other than 2, </w:t>
      </w:r>
      <w:r w:rsidR="00D71036">
        <w:rPr>
          <w:szCs w:val="20"/>
        </w:rPr>
        <w:t>PDCCH blockage reduction due to one-to-two scheduling is more than 10% for middle and higher CA ratio.</w:t>
      </w:r>
    </w:p>
    <w:p w14:paraId="362F3554" w14:textId="7A876FC5" w:rsidR="00077399" w:rsidRPr="00077399" w:rsidRDefault="00A06C16" w:rsidP="00BF50F0">
      <w:pPr>
        <w:pStyle w:val="af2"/>
        <w:widowControl/>
        <w:numPr>
          <w:ilvl w:val="0"/>
          <w:numId w:val="9"/>
        </w:numPr>
        <w:snapToGrid w:val="0"/>
        <w:ind w:firstLineChars="0"/>
        <w:jc w:val="left"/>
        <w:rPr>
          <w:szCs w:val="20"/>
        </w:rPr>
      </w:pPr>
      <w:r>
        <w:rPr>
          <w:szCs w:val="20"/>
        </w:rPr>
        <w:t>The less PDCCH</w:t>
      </w:r>
      <w:r w:rsidR="0018201E">
        <w:rPr>
          <w:szCs w:val="20"/>
        </w:rPr>
        <w:t xml:space="preserve"> capacity</w:t>
      </w:r>
      <w:r>
        <w:rPr>
          <w:szCs w:val="20"/>
        </w:rPr>
        <w:t>, the more gain from one-to-two scheduling</w:t>
      </w:r>
    </w:p>
    <w:p w14:paraId="1230D4E9" w14:textId="65BF4388" w:rsidR="00D82E06" w:rsidRDefault="0090754D" w:rsidP="0090754D">
      <w:pPr>
        <w:rPr>
          <w:b/>
          <w:i/>
        </w:rPr>
      </w:pPr>
      <w:r w:rsidRPr="00301794">
        <w:rPr>
          <w:rFonts w:hint="eastAsia"/>
          <w:b/>
          <w:i/>
        </w:rPr>
        <w:t>Obse</w:t>
      </w:r>
      <w:r w:rsidRPr="00301794">
        <w:rPr>
          <w:b/>
          <w:i/>
        </w:rPr>
        <w:t>r</w:t>
      </w:r>
      <w:r w:rsidRPr="00301794">
        <w:rPr>
          <w:rFonts w:hint="eastAsia"/>
          <w:b/>
          <w:i/>
        </w:rPr>
        <w:t xml:space="preserve">vation </w:t>
      </w:r>
      <w:r w:rsidR="00782F06">
        <w:rPr>
          <w:b/>
          <w:i/>
        </w:rPr>
        <w:t>2</w:t>
      </w:r>
      <w:r w:rsidRPr="00301794">
        <w:rPr>
          <w:b/>
          <w:i/>
        </w:rPr>
        <w:t>:</w:t>
      </w:r>
      <w:r>
        <w:rPr>
          <w:b/>
          <w:i/>
        </w:rPr>
        <w:t xml:space="preserve"> </w:t>
      </w:r>
      <w:r w:rsidR="007D7C3B">
        <w:rPr>
          <w:b/>
          <w:i/>
        </w:rPr>
        <w:t>O</w:t>
      </w:r>
      <w:r w:rsidR="00782F06" w:rsidRPr="00BF50F0">
        <w:rPr>
          <w:b/>
          <w:i/>
        </w:rPr>
        <w:t xml:space="preserve">ne-to-two scheduling can </w:t>
      </w:r>
      <w:r w:rsidR="00782F06">
        <w:rPr>
          <w:b/>
          <w:i/>
        </w:rPr>
        <w:t>reduce</w:t>
      </w:r>
      <w:r w:rsidR="00782F06" w:rsidRPr="00BF50F0">
        <w:rPr>
          <w:b/>
          <w:i/>
        </w:rPr>
        <w:t xml:space="preserve"> PDCCH blockage</w:t>
      </w:r>
      <w:r w:rsidR="00A06C16">
        <w:rPr>
          <w:b/>
          <w:i/>
        </w:rPr>
        <w:t xml:space="preserve"> significantly.</w:t>
      </w:r>
    </w:p>
    <w:p w14:paraId="758EA859" w14:textId="082D0BC7" w:rsidR="00D71036" w:rsidRPr="00D71036" w:rsidRDefault="00646576" w:rsidP="0090754D">
      <w:r>
        <w:t>When</w:t>
      </w:r>
      <w:r w:rsidR="00D71036" w:rsidRPr="00D71036">
        <w:t xml:space="preserve"> PDCCH resource is enough, CCE saving can be achieved by one-to-two scheduling</w:t>
      </w:r>
      <w:r>
        <w:t xml:space="preserve">. </w:t>
      </w:r>
      <w:r w:rsidR="00D71036" w:rsidRPr="00D71036">
        <w:t xml:space="preserve">For agreed simulation assumption, in other words, typical </w:t>
      </w:r>
      <w:r w:rsidR="00D71036">
        <w:t>scenarios</w:t>
      </w:r>
      <w:r w:rsidR="00D71036" w:rsidRPr="00D71036">
        <w:t>, PDCCH blockage reduction due to one-to-two scheduling is significant.</w:t>
      </w:r>
    </w:p>
    <w:p w14:paraId="3CF04877" w14:textId="69B89CBD" w:rsidR="00782F06" w:rsidRPr="00DB716F" w:rsidRDefault="00782F06" w:rsidP="0090754D">
      <w:pPr>
        <w:rPr>
          <w:b/>
          <w:i/>
        </w:rPr>
      </w:pPr>
      <w:r>
        <w:rPr>
          <w:rFonts w:hint="eastAsia"/>
          <w:b/>
          <w:i/>
        </w:rPr>
        <w:t>P</w:t>
      </w:r>
      <w:r>
        <w:rPr>
          <w:b/>
          <w:i/>
        </w:rPr>
        <w:t xml:space="preserve">roposal 1: Considering </w:t>
      </w:r>
      <w:r w:rsidR="00D71036">
        <w:rPr>
          <w:b/>
          <w:i/>
        </w:rPr>
        <w:t xml:space="preserve">performance from </w:t>
      </w:r>
      <w:r>
        <w:rPr>
          <w:b/>
          <w:i/>
        </w:rPr>
        <w:t xml:space="preserve">CCE saving </w:t>
      </w:r>
      <w:r w:rsidR="00D71036">
        <w:rPr>
          <w:b/>
          <w:i/>
        </w:rPr>
        <w:t>ratio</w:t>
      </w:r>
      <w:r>
        <w:rPr>
          <w:b/>
          <w:i/>
        </w:rPr>
        <w:t xml:space="preserve"> and PDCCH blockage reduction, O</w:t>
      </w:r>
      <w:r w:rsidRPr="00E4419B">
        <w:rPr>
          <w:b/>
          <w:i/>
        </w:rPr>
        <w:t>ne-to-two scheduling</w:t>
      </w:r>
      <w:r>
        <w:rPr>
          <w:b/>
          <w:i/>
        </w:rPr>
        <w:t xml:space="preserve"> should be supported.</w:t>
      </w:r>
    </w:p>
    <w:p w14:paraId="7664A291" w14:textId="77777777" w:rsidR="00A61C60" w:rsidRDefault="00A61C60" w:rsidP="00A61C60">
      <w:pPr>
        <w:pStyle w:val="1"/>
      </w:pPr>
      <w:r>
        <w:t>Conclusions</w:t>
      </w:r>
    </w:p>
    <w:p w14:paraId="0DBD9029" w14:textId="77777777" w:rsidR="00A61C60" w:rsidRDefault="00A61C60" w:rsidP="00A61C60">
      <w:r>
        <w:t>In this contribution, we show our views on multi-cell PDSCH scheduling via a single DCI enhancement with following observations:</w:t>
      </w:r>
    </w:p>
    <w:p w14:paraId="4A9F9647" w14:textId="77777777" w:rsidR="00D71036" w:rsidRPr="002F2C9F" w:rsidRDefault="00D71036" w:rsidP="00D71036">
      <w:r w:rsidRPr="004E0F46">
        <w:rPr>
          <w:b/>
          <w:i/>
        </w:rPr>
        <w:t>Observation</w:t>
      </w:r>
      <w:r>
        <w:rPr>
          <w:b/>
          <w:i/>
        </w:rPr>
        <w:t xml:space="preserve"> 1:</w:t>
      </w:r>
      <w:r w:rsidRPr="004E0F46">
        <w:rPr>
          <w:b/>
          <w:i/>
        </w:rPr>
        <w:t xml:space="preserve"> </w:t>
      </w:r>
      <w:r w:rsidRPr="00BF50F0">
        <w:rPr>
          <w:b/>
          <w:i/>
        </w:rPr>
        <w:t xml:space="preserve">CCE saving ratio is </w:t>
      </w:r>
      <w:r>
        <w:rPr>
          <w:b/>
          <w:i/>
        </w:rPr>
        <w:t xml:space="preserve">more than 10% </w:t>
      </w:r>
      <w:r w:rsidRPr="00BF50F0">
        <w:rPr>
          <w:b/>
          <w:i/>
        </w:rPr>
        <w:t xml:space="preserve">for </w:t>
      </w:r>
      <w:r>
        <w:rPr>
          <w:b/>
          <w:i/>
        </w:rPr>
        <w:t xml:space="preserve">any </w:t>
      </w:r>
      <w:r w:rsidRPr="00BF50F0">
        <w:rPr>
          <w:b/>
          <w:i/>
        </w:rPr>
        <w:t>DCI size</w:t>
      </w:r>
      <w:r>
        <w:rPr>
          <w:b/>
          <w:i/>
        </w:rPr>
        <w:t xml:space="preserve"> even CA ratio is not large, e.g. CA ratio=30%</w:t>
      </w:r>
      <w:r w:rsidRPr="00BF50F0">
        <w:rPr>
          <w:b/>
          <w:i/>
        </w:rPr>
        <w:t>. And for different</w:t>
      </w:r>
      <w:r>
        <w:rPr>
          <w:b/>
          <w:i/>
        </w:rPr>
        <w:t xml:space="preserve"> combination scenarios</w:t>
      </w:r>
      <w:r w:rsidRPr="00BF50F0">
        <w:rPr>
          <w:b/>
          <w:i/>
        </w:rPr>
        <w:t>, there is no significant difference in CCE saving ratio.</w:t>
      </w:r>
    </w:p>
    <w:p w14:paraId="23FB9A2F" w14:textId="77777777" w:rsidR="00D71036" w:rsidRDefault="00D71036" w:rsidP="00D71036">
      <w:pPr>
        <w:rPr>
          <w:b/>
          <w:i/>
        </w:rPr>
      </w:pPr>
      <w:r w:rsidRPr="00301794">
        <w:rPr>
          <w:rFonts w:hint="eastAsia"/>
          <w:b/>
          <w:i/>
        </w:rPr>
        <w:t>Obse</w:t>
      </w:r>
      <w:r w:rsidRPr="00301794">
        <w:rPr>
          <w:b/>
          <w:i/>
        </w:rPr>
        <w:t>r</w:t>
      </w:r>
      <w:r w:rsidRPr="00301794">
        <w:rPr>
          <w:rFonts w:hint="eastAsia"/>
          <w:b/>
          <w:i/>
        </w:rPr>
        <w:t xml:space="preserve">vation </w:t>
      </w:r>
      <w:r>
        <w:rPr>
          <w:b/>
          <w:i/>
        </w:rPr>
        <w:t>2</w:t>
      </w:r>
      <w:r w:rsidRPr="00301794">
        <w:rPr>
          <w:b/>
          <w:i/>
        </w:rPr>
        <w:t>:</w:t>
      </w:r>
      <w:r>
        <w:rPr>
          <w:b/>
          <w:i/>
        </w:rPr>
        <w:t xml:space="preserve"> O</w:t>
      </w:r>
      <w:r w:rsidRPr="00BF50F0">
        <w:rPr>
          <w:b/>
          <w:i/>
        </w:rPr>
        <w:t xml:space="preserve">ne-to-two scheduling can </w:t>
      </w:r>
      <w:r>
        <w:rPr>
          <w:b/>
          <w:i/>
        </w:rPr>
        <w:t>reduce</w:t>
      </w:r>
      <w:r w:rsidRPr="00BF50F0">
        <w:rPr>
          <w:b/>
          <w:i/>
        </w:rPr>
        <w:t xml:space="preserve"> PDCCH blockage</w:t>
      </w:r>
      <w:r>
        <w:rPr>
          <w:b/>
          <w:i/>
        </w:rPr>
        <w:t xml:space="preserve"> significantly.</w:t>
      </w:r>
    </w:p>
    <w:p w14:paraId="47BE2C88" w14:textId="77777777" w:rsidR="00D71036" w:rsidRPr="00DB716F" w:rsidRDefault="00D71036" w:rsidP="00D71036">
      <w:pPr>
        <w:rPr>
          <w:b/>
          <w:i/>
        </w:rPr>
      </w:pPr>
      <w:r>
        <w:rPr>
          <w:rFonts w:hint="eastAsia"/>
          <w:b/>
          <w:i/>
        </w:rPr>
        <w:t>P</w:t>
      </w:r>
      <w:r>
        <w:rPr>
          <w:b/>
          <w:i/>
        </w:rPr>
        <w:t>roposal 1: Considering performance from CCE saving ratio and PDCCH blockage reduction, O</w:t>
      </w:r>
      <w:r w:rsidRPr="00E4419B">
        <w:rPr>
          <w:b/>
          <w:i/>
        </w:rPr>
        <w:t>ne-to-two scheduling</w:t>
      </w:r>
      <w:r>
        <w:rPr>
          <w:b/>
          <w:i/>
        </w:rPr>
        <w:t xml:space="preserve"> should be supported.</w:t>
      </w:r>
    </w:p>
    <w:p w14:paraId="7F5F94E8" w14:textId="77777777" w:rsidR="00A61C60" w:rsidRDefault="00A61C60" w:rsidP="00A61C60">
      <w:pPr>
        <w:pStyle w:val="1"/>
      </w:pPr>
      <w:r>
        <w:t>Appendix</w:t>
      </w:r>
    </w:p>
    <w:p w14:paraId="7192C782" w14:textId="77777777" w:rsidR="009A5275" w:rsidRDefault="009A5275" w:rsidP="009A5275">
      <w:pPr>
        <w:jc w:val="center"/>
      </w:pPr>
    </w:p>
    <w:p w14:paraId="26FCA84F" w14:textId="40B1047A" w:rsidR="009A5275" w:rsidRDefault="009A5275" w:rsidP="009A5275">
      <w:pPr>
        <w:pStyle w:val="a4"/>
        <w:jc w:val="center"/>
        <w:rPr>
          <w:rFonts w:eastAsiaTheme="minorEastAsia"/>
          <w:lang w:eastAsia="zh-CN"/>
        </w:rPr>
      </w:pPr>
      <w:r>
        <w:rPr>
          <w:rFonts w:eastAsiaTheme="minorEastAsia"/>
          <w:lang w:eastAsia="zh-CN"/>
        </w:rPr>
        <w:t xml:space="preserve">Table </w:t>
      </w:r>
      <w:r w:rsidR="007A6B5C">
        <w:rPr>
          <w:rFonts w:eastAsiaTheme="minorEastAsia"/>
          <w:lang w:eastAsia="zh-CN"/>
        </w:rPr>
        <w:t>A</w:t>
      </w:r>
      <w:r w:rsidR="00D264C5">
        <w:rPr>
          <w:rFonts w:eastAsiaTheme="minorEastAsia"/>
          <w:lang w:eastAsia="zh-CN"/>
        </w:rPr>
        <w:t>-</w:t>
      </w:r>
      <w:r w:rsidR="004C5CDA">
        <w:rPr>
          <w:rFonts w:eastAsiaTheme="minorEastAsia"/>
          <w:lang w:eastAsia="zh-CN"/>
        </w:rPr>
        <w:t>1</w:t>
      </w:r>
      <w:r>
        <w:rPr>
          <w:rFonts w:eastAsiaTheme="minorEastAsia"/>
          <w:lang w:eastAsia="zh-CN"/>
        </w:rPr>
        <w:t xml:space="preserve"> </w:t>
      </w:r>
      <w:r>
        <w:rPr>
          <w:rFonts w:eastAsiaTheme="minorEastAsia" w:hint="eastAsia"/>
          <w:lang w:eastAsia="zh-CN"/>
        </w:rPr>
        <w:t xml:space="preserve">Link-level </w:t>
      </w:r>
      <w:r>
        <w:rPr>
          <w:rFonts w:eastAsiaTheme="minorEastAsia"/>
          <w:lang w:eastAsia="zh-CN"/>
        </w:rPr>
        <w:t>simulation</w:t>
      </w:r>
      <w:r>
        <w:rPr>
          <w:rFonts w:eastAsiaTheme="minorEastAsia" w:hint="eastAsia"/>
          <w:lang w:eastAsia="zh-CN"/>
        </w:rPr>
        <w:t xml:space="preserve"> </w:t>
      </w:r>
      <w:r>
        <w:rPr>
          <w:rFonts w:eastAsiaTheme="minorEastAsia"/>
          <w:lang w:eastAsia="zh-CN"/>
        </w:rPr>
        <w:t>s</w:t>
      </w:r>
      <w:r w:rsidRPr="001139DF">
        <w:rPr>
          <w:rFonts w:eastAsiaTheme="minorEastAsia"/>
          <w:lang w:eastAsia="zh-CN"/>
        </w:rPr>
        <w:t>cenario</w:t>
      </w:r>
    </w:p>
    <w:tbl>
      <w:tblPr>
        <w:tblW w:w="6511" w:type="dxa"/>
        <w:jc w:val="center"/>
        <w:tblCellMar>
          <w:left w:w="0" w:type="dxa"/>
          <w:right w:w="0" w:type="dxa"/>
        </w:tblCellMar>
        <w:tblLook w:val="0600" w:firstRow="0" w:lastRow="0" w:firstColumn="0" w:lastColumn="0" w:noHBand="1" w:noVBand="1"/>
      </w:tblPr>
      <w:tblGrid>
        <w:gridCol w:w="3658"/>
        <w:gridCol w:w="2853"/>
      </w:tblGrid>
      <w:tr w:rsidR="009A5275" w:rsidRPr="001139DF" w14:paraId="093D8421" w14:textId="77777777" w:rsidTr="00BF50F0">
        <w:trPr>
          <w:trHeight w:val="454"/>
          <w:jc w:val="center"/>
        </w:trPr>
        <w:tc>
          <w:tcPr>
            <w:tcW w:w="365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5D1AFB2" w14:textId="77777777" w:rsidR="009A5275" w:rsidRPr="00D71036" w:rsidRDefault="009A5275" w:rsidP="00B11BCF">
            <w:pPr>
              <w:pStyle w:val="a4"/>
              <w:jc w:val="center"/>
              <w:rPr>
                <w:rFonts w:eastAsiaTheme="minorEastAsia"/>
                <w:szCs w:val="20"/>
                <w:lang w:eastAsia="zh-CN"/>
              </w:rPr>
            </w:pPr>
            <w:r w:rsidRPr="00D71036">
              <w:rPr>
                <w:rFonts w:eastAsiaTheme="minorEastAsia"/>
                <w:b/>
                <w:bCs/>
                <w:szCs w:val="20"/>
                <w:lang w:eastAsia="zh-CN"/>
              </w:rPr>
              <w:t>parameters</w:t>
            </w:r>
          </w:p>
        </w:tc>
        <w:tc>
          <w:tcPr>
            <w:tcW w:w="285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84E2711" w14:textId="77777777" w:rsidR="009A5275" w:rsidRPr="00D71036" w:rsidRDefault="009A5275" w:rsidP="00B11BCF">
            <w:pPr>
              <w:pStyle w:val="a4"/>
              <w:jc w:val="center"/>
              <w:rPr>
                <w:rFonts w:eastAsiaTheme="minorEastAsia"/>
                <w:szCs w:val="20"/>
                <w:lang w:eastAsia="zh-CN"/>
              </w:rPr>
            </w:pPr>
            <w:r w:rsidRPr="00D71036">
              <w:rPr>
                <w:rFonts w:eastAsiaTheme="minorEastAsia"/>
                <w:b/>
                <w:bCs/>
                <w:szCs w:val="20"/>
                <w:lang w:eastAsia="zh-CN"/>
              </w:rPr>
              <w:t>assumption</w:t>
            </w:r>
          </w:p>
        </w:tc>
      </w:tr>
      <w:tr w:rsidR="009A5275" w:rsidRPr="001139DF" w14:paraId="1CB24DCE" w14:textId="77777777" w:rsidTr="00BF50F0">
        <w:trPr>
          <w:trHeight w:val="454"/>
          <w:jc w:val="center"/>
        </w:trPr>
        <w:tc>
          <w:tcPr>
            <w:tcW w:w="365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802AE5F" w14:textId="43297EC6" w:rsidR="009A5275" w:rsidRPr="001139DF" w:rsidRDefault="009A5275" w:rsidP="00B11BCF">
            <w:pPr>
              <w:pStyle w:val="a4"/>
              <w:rPr>
                <w:rFonts w:eastAsiaTheme="minorEastAsia"/>
                <w:lang w:eastAsia="zh-CN"/>
              </w:rPr>
            </w:pPr>
            <w:r w:rsidRPr="001139DF">
              <w:rPr>
                <w:rFonts w:eastAsiaTheme="minorEastAsia"/>
                <w:lang w:eastAsia="zh-CN"/>
              </w:rPr>
              <w:t xml:space="preserve">DCI </w:t>
            </w:r>
            <w:r>
              <w:rPr>
                <w:rFonts w:eastAsiaTheme="minorEastAsia"/>
                <w:lang w:eastAsia="zh-CN"/>
              </w:rPr>
              <w:t>Size</w:t>
            </w:r>
            <w:r w:rsidR="00646576">
              <w:rPr>
                <w:rFonts w:eastAsiaTheme="minorEastAsia"/>
                <w:lang w:eastAsia="zh-CN"/>
              </w:rPr>
              <w:t xml:space="preserve"> </w:t>
            </w:r>
            <w:r w:rsidRPr="001139DF">
              <w:rPr>
                <w:rFonts w:eastAsiaTheme="minorEastAsia"/>
                <w:lang w:eastAsia="zh-CN"/>
              </w:rPr>
              <w:t>(including 24bits CRC)</w:t>
            </w:r>
          </w:p>
        </w:tc>
        <w:tc>
          <w:tcPr>
            <w:tcW w:w="285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9E837D2" w14:textId="2C6C0C4B" w:rsidR="009A5275" w:rsidRPr="001139DF" w:rsidRDefault="009A5275" w:rsidP="00B11BCF">
            <w:pPr>
              <w:pStyle w:val="a4"/>
              <w:rPr>
                <w:rFonts w:eastAsiaTheme="minorEastAsia"/>
                <w:lang w:eastAsia="zh-CN"/>
              </w:rPr>
            </w:pPr>
            <w:r w:rsidRPr="001139DF">
              <w:rPr>
                <w:rFonts w:eastAsiaTheme="minorEastAsia"/>
                <w:lang w:eastAsia="zh-CN"/>
              </w:rPr>
              <w:t>8</w:t>
            </w:r>
            <w:r w:rsidR="00BF50F0">
              <w:rPr>
                <w:rFonts w:eastAsiaTheme="minorEastAsia"/>
                <w:lang w:eastAsia="zh-CN"/>
              </w:rPr>
              <w:t>4</w:t>
            </w:r>
            <w:r w:rsidRPr="001139DF">
              <w:rPr>
                <w:rFonts w:eastAsiaTheme="minorEastAsia"/>
                <w:lang w:eastAsia="zh-CN"/>
              </w:rPr>
              <w:t>/</w:t>
            </w:r>
            <w:r>
              <w:rPr>
                <w:rFonts w:eastAsiaTheme="minorEastAsia"/>
                <w:lang w:eastAsia="zh-CN"/>
              </w:rPr>
              <w:t>9</w:t>
            </w:r>
            <w:r w:rsidR="00BF50F0">
              <w:rPr>
                <w:rFonts w:eastAsiaTheme="minorEastAsia"/>
                <w:lang w:eastAsia="zh-CN"/>
              </w:rPr>
              <w:t>6</w:t>
            </w:r>
            <w:r w:rsidRPr="001139DF">
              <w:rPr>
                <w:rFonts w:eastAsiaTheme="minorEastAsia"/>
                <w:lang w:eastAsia="zh-CN"/>
              </w:rPr>
              <w:t>/</w:t>
            </w:r>
            <w:r>
              <w:rPr>
                <w:rFonts w:eastAsiaTheme="minorEastAsia"/>
                <w:lang w:eastAsia="zh-CN"/>
              </w:rPr>
              <w:t>10</w:t>
            </w:r>
            <w:r w:rsidR="00BF50F0">
              <w:rPr>
                <w:rFonts w:eastAsiaTheme="minorEastAsia"/>
                <w:lang w:eastAsia="zh-CN"/>
              </w:rPr>
              <w:t>8</w:t>
            </w:r>
            <w:r w:rsidRPr="001139DF">
              <w:rPr>
                <w:rFonts w:eastAsiaTheme="minorEastAsia"/>
                <w:lang w:eastAsia="zh-CN"/>
              </w:rPr>
              <w:t>/</w:t>
            </w:r>
            <w:r>
              <w:rPr>
                <w:rFonts w:eastAsiaTheme="minorEastAsia"/>
                <w:lang w:eastAsia="zh-CN"/>
              </w:rPr>
              <w:t>1</w:t>
            </w:r>
            <w:r w:rsidR="00BF50F0">
              <w:rPr>
                <w:rFonts w:eastAsiaTheme="minorEastAsia"/>
                <w:lang w:eastAsia="zh-CN"/>
              </w:rPr>
              <w:t>20</w:t>
            </w:r>
            <w:r w:rsidRPr="001139DF">
              <w:rPr>
                <w:rFonts w:eastAsiaTheme="minorEastAsia"/>
                <w:lang w:eastAsia="zh-CN"/>
              </w:rPr>
              <w:t>/</w:t>
            </w:r>
            <w:r>
              <w:rPr>
                <w:rFonts w:eastAsiaTheme="minorEastAsia"/>
                <w:lang w:eastAsia="zh-CN"/>
              </w:rPr>
              <w:t>13</w:t>
            </w:r>
            <w:r w:rsidR="00BF50F0">
              <w:rPr>
                <w:rFonts w:eastAsiaTheme="minorEastAsia"/>
                <w:lang w:eastAsia="zh-CN"/>
              </w:rPr>
              <w:t>2</w:t>
            </w:r>
          </w:p>
        </w:tc>
      </w:tr>
      <w:tr w:rsidR="00D3793C" w:rsidRPr="001139DF" w14:paraId="5749F51D" w14:textId="77777777" w:rsidTr="00BF50F0">
        <w:trPr>
          <w:trHeight w:val="454"/>
          <w:jc w:val="center"/>
        </w:trPr>
        <w:tc>
          <w:tcPr>
            <w:tcW w:w="365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13946F1" w14:textId="77777777" w:rsidR="00D3793C" w:rsidRPr="001139DF" w:rsidRDefault="00D3793C" w:rsidP="00D3793C">
            <w:pPr>
              <w:pStyle w:val="a4"/>
              <w:rPr>
                <w:rFonts w:eastAsiaTheme="minorEastAsia"/>
                <w:lang w:eastAsia="zh-CN"/>
              </w:rPr>
            </w:pPr>
            <w:r w:rsidRPr="001139DF">
              <w:rPr>
                <w:rFonts w:eastAsiaTheme="minorEastAsia"/>
                <w:lang w:eastAsia="zh-CN"/>
              </w:rPr>
              <w:t>channel model</w:t>
            </w:r>
          </w:p>
        </w:tc>
        <w:tc>
          <w:tcPr>
            <w:tcW w:w="285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D635894" w14:textId="0ACBDB2A" w:rsidR="00D3793C" w:rsidRPr="001139DF" w:rsidRDefault="00D3793C" w:rsidP="00D3793C">
            <w:pPr>
              <w:pStyle w:val="a4"/>
              <w:rPr>
                <w:rFonts w:eastAsiaTheme="minorEastAsia"/>
                <w:lang w:eastAsia="zh-CN"/>
              </w:rPr>
            </w:pPr>
            <w:r w:rsidRPr="001139DF">
              <w:rPr>
                <w:rFonts w:eastAsiaTheme="minorEastAsia"/>
                <w:lang w:eastAsia="zh-CN"/>
              </w:rPr>
              <w:t>TDL-</w:t>
            </w:r>
            <w:r w:rsidR="00B713CB">
              <w:rPr>
                <w:rFonts w:eastAsiaTheme="minorEastAsia"/>
                <w:lang w:eastAsia="zh-CN"/>
              </w:rPr>
              <w:t>C</w:t>
            </w:r>
            <w:r w:rsidR="00B713CB" w:rsidRPr="001139DF">
              <w:rPr>
                <w:rFonts w:eastAsiaTheme="minorEastAsia"/>
                <w:lang w:eastAsia="zh-CN"/>
              </w:rPr>
              <w:t xml:space="preserve"> </w:t>
            </w:r>
            <w:r w:rsidRPr="001139DF">
              <w:rPr>
                <w:rFonts w:eastAsiaTheme="minorEastAsia"/>
                <w:lang w:eastAsia="zh-CN"/>
              </w:rPr>
              <w:t>DS=</w:t>
            </w:r>
            <w:r w:rsidR="00B713CB">
              <w:rPr>
                <w:rFonts w:eastAsiaTheme="minorEastAsia"/>
                <w:lang w:eastAsia="zh-CN"/>
              </w:rPr>
              <w:t>3</w:t>
            </w:r>
            <w:r w:rsidR="00B713CB" w:rsidRPr="001139DF">
              <w:rPr>
                <w:rFonts w:eastAsiaTheme="minorEastAsia"/>
                <w:lang w:eastAsia="zh-CN"/>
              </w:rPr>
              <w:t>00ns</w:t>
            </w:r>
          </w:p>
        </w:tc>
      </w:tr>
      <w:tr w:rsidR="00D3793C" w:rsidRPr="001139DF" w14:paraId="5DCCA877" w14:textId="77777777" w:rsidTr="00BF50F0">
        <w:trPr>
          <w:trHeight w:val="454"/>
          <w:jc w:val="center"/>
        </w:trPr>
        <w:tc>
          <w:tcPr>
            <w:tcW w:w="365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B16D2C7" w14:textId="77777777" w:rsidR="00D3793C" w:rsidRPr="001139DF" w:rsidRDefault="00D3793C" w:rsidP="00D3793C">
            <w:pPr>
              <w:pStyle w:val="a4"/>
              <w:rPr>
                <w:rFonts w:eastAsiaTheme="minorEastAsia"/>
                <w:lang w:eastAsia="zh-CN"/>
              </w:rPr>
            </w:pPr>
            <w:r w:rsidRPr="001139DF">
              <w:rPr>
                <w:rFonts w:eastAsiaTheme="minorEastAsia"/>
                <w:lang w:eastAsia="zh-CN"/>
              </w:rPr>
              <w:t>Transmission type</w:t>
            </w:r>
          </w:p>
        </w:tc>
        <w:tc>
          <w:tcPr>
            <w:tcW w:w="285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5A1086B" w14:textId="4F332646" w:rsidR="00D3793C" w:rsidRPr="001139DF" w:rsidRDefault="00F62A5F" w:rsidP="00D3793C">
            <w:pPr>
              <w:pStyle w:val="a4"/>
              <w:rPr>
                <w:rFonts w:eastAsiaTheme="minorEastAsia"/>
                <w:lang w:eastAsia="zh-CN"/>
              </w:rPr>
            </w:pPr>
            <w:r w:rsidRPr="001139DF">
              <w:rPr>
                <w:rFonts w:eastAsiaTheme="minorEastAsia"/>
                <w:lang w:eastAsia="zh-CN"/>
              </w:rPr>
              <w:t>I</w:t>
            </w:r>
            <w:r w:rsidR="00D3793C" w:rsidRPr="001139DF">
              <w:rPr>
                <w:rFonts w:eastAsiaTheme="minorEastAsia"/>
                <w:lang w:eastAsia="zh-CN"/>
              </w:rPr>
              <w:t>nterleaved</w:t>
            </w:r>
            <w:r>
              <w:rPr>
                <w:rFonts w:eastAsiaTheme="minorEastAsia"/>
                <w:lang w:eastAsia="zh-CN"/>
              </w:rPr>
              <w:t xml:space="preserve"> with size=2</w:t>
            </w:r>
          </w:p>
        </w:tc>
      </w:tr>
      <w:tr w:rsidR="00D3793C" w:rsidRPr="001139DF" w14:paraId="6252347D" w14:textId="77777777" w:rsidTr="00BF50F0">
        <w:trPr>
          <w:trHeight w:val="454"/>
          <w:jc w:val="center"/>
        </w:trPr>
        <w:tc>
          <w:tcPr>
            <w:tcW w:w="365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F67D4E5" w14:textId="77777777" w:rsidR="00D3793C" w:rsidRPr="001139DF" w:rsidRDefault="00D3793C" w:rsidP="00D3793C">
            <w:pPr>
              <w:pStyle w:val="a4"/>
              <w:rPr>
                <w:rFonts w:eastAsiaTheme="minorEastAsia"/>
                <w:lang w:eastAsia="zh-CN"/>
              </w:rPr>
            </w:pPr>
            <w:r w:rsidRPr="001139DF">
              <w:rPr>
                <w:rFonts w:eastAsiaTheme="minorEastAsia"/>
                <w:lang w:eastAsia="zh-CN"/>
              </w:rPr>
              <w:t>bundle size</w:t>
            </w:r>
          </w:p>
        </w:tc>
        <w:tc>
          <w:tcPr>
            <w:tcW w:w="285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D5F0BBE" w14:textId="77777777" w:rsidR="00D3793C" w:rsidRPr="001139DF" w:rsidRDefault="00D3793C" w:rsidP="00D3793C">
            <w:pPr>
              <w:pStyle w:val="a4"/>
              <w:rPr>
                <w:rFonts w:eastAsiaTheme="minorEastAsia"/>
                <w:lang w:eastAsia="zh-CN"/>
              </w:rPr>
            </w:pPr>
            <w:r w:rsidRPr="001139DF">
              <w:rPr>
                <w:rFonts w:eastAsiaTheme="minorEastAsia"/>
                <w:lang w:eastAsia="zh-CN"/>
              </w:rPr>
              <w:t>6</w:t>
            </w:r>
          </w:p>
        </w:tc>
      </w:tr>
      <w:tr w:rsidR="00D3793C" w:rsidRPr="001139DF" w14:paraId="5A09AD6E" w14:textId="77777777" w:rsidTr="00BF50F0">
        <w:trPr>
          <w:trHeight w:val="454"/>
          <w:jc w:val="center"/>
        </w:trPr>
        <w:tc>
          <w:tcPr>
            <w:tcW w:w="365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6B48FA8" w14:textId="77777777" w:rsidR="00D3793C" w:rsidRPr="001139DF" w:rsidRDefault="00D3793C" w:rsidP="00D3793C">
            <w:pPr>
              <w:pStyle w:val="a4"/>
              <w:rPr>
                <w:rFonts w:eastAsiaTheme="minorEastAsia"/>
                <w:lang w:eastAsia="zh-CN"/>
              </w:rPr>
            </w:pPr>
            <w:r w:rsidRPr="001139DF">
              <w:rPr>
                <w:rFonts w:eastAsiaTheme="minorEastAsia"/>
                <w:lang w:eastAsia="zh-CN"/>
              </w:rPr>
              <w:lastRenderedPageBreak/>
              <w:t>modulation</w:t>
            </w:r>
          </w:p>
        </w:tc>
        <w:tc>
          <w:tcPr>
            <w:tcW w:w="285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7F7D741" w14:textId="77777777" w:rsidR="00D3793C" w:rsidRPr="001139DF" w:rsidRDefault="00D3793C" w:rsidP="00D3793C">
            <w:pPr>
              <w:pStyle w:val="a4"/>
              <w:rPr>
                <w:rFonts w:eastAsiaTheme="minorEastAsia"/>
                <w:lang w:eastAsia="zh-CN"/>
              </w:rPr>
            </w:pPr>
            <w:r w:rsidRPr="001139DF">
              <w:rPr>
                <w:rFonts w:eastAsiaTheme="minorEastAsia"/>
                <w:lang w:eastAsia="zh-CN"/>
              </w:rPr>
              <w:t>QPSK</w:t>
            </w:r>
          </w:p>
        </w:tc>
      </w:tr>
      <w:tr w:rsidR="00D3793C" w:rsidRPr="001139DF" w14:paraId="546B5A48" w14:textId="77777777" w:rsidTr="00BF50F0">
        <w:trPr>
          <w:trHeight w:val="454"/>
          <w:jc w:val="center"/>
        </w:trPr>
        <w:tc>
          <w:tcPr>
            <w:tcW w:w="365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04F467A" w14:textId="77777777" w:rsidR="00D3793C" w:rsidRPr="001139DF" w:rsidRDefault="00D3793C" w:rsidP="00D3793C">
            <w:pPr>
              <w:pStyle w:val="a4"/>
              <w:rPr>
                <w:rFonts w:eastAsiaTheme="minorEastAsia"/>
                <w:lang w:eastAsia="zh-CN"/>
              </w:rPr>
            </w:pPr>
            <w:r w:rsidRPr="001139DF">
              <w:rPr>
                <w:rFonts w:eastAsiaTheme="minorEastAsia"/>
                <w:lang w:eastAsia="zh-CN"/>
              </w:rPr>
              <w:t>channel coding</w:t>
            </w:r>
          </w:p>
        </w:tc>
        <w:tc>
          <w:tcPr>
            <w:tcW w:w="285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C4F9747" w14:textId="77777777" w:rsidR="00D3793C" w:rsidRPr="001139DF" w:rsidRDefault="00D3793C" w:rsidP="00D3793C">
            <w:pPr>
              <w:pStyle w:val="a4"/>
              <w:rPr>
                <w:rFonts w:eastAsiaTheme="minorEastAsia"/>
                <w:lang w:eastAsia="zh-CN"/>
              </w:rPr>
            </w:pPr>
            <w:r w:rsidRPr="001139DF">
              <w:rPr>
                <w:rFonts w:eastAsiaTheme="minorEastAsia"/>
                <w:lang w:eastAsia="zh-CN"/>
              </w:rPr>
              <w:t>polar code</w:t>
            </w:r>
          </w:p>
        </w:tc>
      </w:tr>
      <w:tr w:rsidR="00D3793C" w:rsidRPr="001139DF" w14:paraId="47996B3A" w14:textId="77777777" w:rsidTr="00BF50F0">
        <w:trPr>
          <w:trHeight w:val="454"/>
          <w:jc w:val="center"/>
        </w:trPr>
        <w:tc>
          <w:tcPr>
            <w:tcW w:w="365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5734DAE" w14:textId="77777777" w:rsidR="00D3793C" w:rsidRPr="001139DF" w:rsidRDefault="00D3793C" w:rsidP="00D3793C">
            <w:pPr>
              <w:pStyle w:val="a4"/>
              <w:rPr>
                <w:rFonts w:eastAsiaTheme="minorEastAsia"/>
                <w:lang w:eastAsia="zh-CN"/>
              </w:rPr>
            </w:pPr>
            <w:r w:rsidRPr="001139DF">
              <w:rPr>
                <w:rFonts w:eastAsiaTheme="minorEastAsia"/>
                <w:lang w:eastAsia="zh-CN"/>
              </w:rPr>
              <w:t>UE speed</w:t>
            </w:r>
          </w:p>
        </w:tc>
        <w:tc>
          <w:tcPr>
            <w:tcW w:w="285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377D7AA" w14:textId="77777777" w:rsidR="00D3793C" w:rsidRPr="001139DF" w:rsidRDefault="00D3793C" w:rsidP="00D3793C">
            <w:pPr>
              <w:pStyle w:val="a4"/>
              <w:rPr>
                <w:rFonts w:eastAsiaTheme="minorEastAsia"/>
                <w:lang w:eastAsia="zh-CN"/>
              </w:rPr>
            </w:pPr>
            <w:r w:rsidRPr="001139DF">
              <w:rPr>
                <w:rFonts w:eastAsiaTheme="minorEastAsia"/>
                <w:lang w:eastAsia="zh-CN"/>
              </w:rPr>
              <w:t>3km/h</w:t>
            </w:r>
          </w:p>
        </w:tc>
      </w:tr>
      <w:tr w:rsidR="00F62A5F" w:rsidRPr="001139DF" w14:paraId="11A39CB7" w14:textId="77777777" w:rsidTr="00F62A5F">
        <w:trPr>
          <w:trHeight w:val="454"/>
          <w:jc w:val="center"/>
        </w:trPr>
        <w:tc>
          <w:tcPr>
            <w:tcW w:w="365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236C9B8A" w14:textId="06FE3F22" w:rsidR="00F62A5F" w:rsidRPr="001139DF" w:rsidRDefault="00F62A5F" w:rsidP="00D3793C">
            <w:pPr>
              <w:pStyle w:val="a4"/>
              <w:rPr>
                <w:rFonts w:eastAsiaTheme="minorEastAsia"/>
                <w:lang w:eastAsia="zh-CN"/>
              </w:rPr>
            </w:pPr>
            <w:r>
              <w:rPr>
                <w:rFonts w:eastAsiaTheme="minorEastAsia" w:hint="eastAsia"/>
                <w:lang w:eastAsia="zh-CN"/>
              </w:rPr>
              <w:t>T</w:t>
            </w:r>
            <w:r>
              <w:rPr>
                <w:rFonts w:eastAsiaTheme="minorEastAsia"/>
                <w:lang w:eastAsia="zh-CN"/>
              </w:rPr>
              <w:t>x D</w:t>
            </w:r>
            <w:r>
              <w:rPr>
                <w:rFonts w:eastAsiaTheme="minorEastAsia" w:hint="eastAsia"/>
                <w:lang w:eastAsia="zh-CN"/>
              </w:rPr>
              <w:t>i</w:t>
            </w:r>
            <w:r>
              <w:rPr>
                <w:rFonts w:eastAsiaTheme="minorEastAsia"/>
                <w:lang w:eastAsia="zh-CN"/>
              </w:rPr>
              <w:t>versity</w:t>
            </w:r>
          </w:p>
        </w:tc>
        <w:tc>
          <w:tcPr>
            <w:tcW w:w="285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1897C66A" w14:textId="7028694D" w:rsidR="00F62A5F" w:rsidRPr="001139DF" w:rsidRDefault="00F62A5F" w:rsidP="00D3793C">
            <w:pPr>
              <w:pStyle w:val="a4"/>
              <w:rPr>
                <w:rFonts w:eastAsiaTheme="minorEastAsia"/>
                <w:lang w:eastAsia="zh-CN"/>
              </w:rPr>
            </w:pPr>
            <w:r w:rsidRPr="00987E32">
              <w:rPr>
                <w:color w:val="000000"/>
                <w:szCs w:val="20"/>
                <w:lang w:eastAsia="ko-KR"/>
              </w:rPr>
              <w:t>One port precoder cycling</w:t>
            </w:r>
          </w:p>
        </w:tc>
      </w:tr>
    </w:tbl>
    <w:p w14:paraId="63B35B12" w14:textId="48BA0D92" w:rsidR="00A61C60" w:rsidRDefault="00A61C60" w:rsidP="00A61C60"/>
    <w:p w14:paraId="6214BDF1" w14:textId="77777777" w:rsidR="002F4D36" w:rsidRDefault="002F4D36" w:rsidP="00BF50F0"/>
    <w:p w14:paraId="72B9BAEC" w14:textId="77777777" w:rsidR="00A61C60" w:rsidRDefault="00A61C60" w:rsidP="00B24470">
      <w:pPr>
        <w:pStyle w:val="1"/>
      </w:pPr>
      <w:r>
        <w:t>References</w:t>
      </w:r>
    </w:p>
    <w:p w14:paraId="4963D8DB" w14:textId="781C9F37" w:rsidR="001017BA" w:rsidRDefault="00A61C60" w:rsidP="002B537C">
      <w:pPr>
        <w:pStyle w:val="af2"/>
        <w:numPr>
          <w:ilvl w:val="0"/>
          <w:numId w:val="7"/>
        </w:numPr>
        <w:ind w:firstLineChars="0"/>
      </w:pPr>
      <w:r>
        <w:t>RP-193260 New WID on NR Dynamic spectrum sharing (DSS)</w:t>
      </w:r>
    </w:p>
    <w:p w14:paraId="6F4E9013" w14:textId="19D92AA6" w:rsidR="00670852" w:rsidRDefault="00670852" w:rsidP="002B537C">
      <w:pPr>
        <w:pStyle w:val="af2"/>
        <w:numPr>
          <w:ilvl w:val="0"/>
          <w:numId w:val="7"/>
        </w:numPr>
        <w:ind w:firstLineChars="0"/>
      </w:pPr>
      <w:r w:rsidRPr="00670852">
        <w:t>R1-2006064</w:t>
      </w:r>
      <w:r>
        <w:t xml:space="preserve"> </w:t>
      </w:r>
      <w:r w:rsidR="001017BA" w:rsidRPr="001017BA">
        <w:t>Multi-cell PDSCH scheduling via a single DCI</w:t>
      </w:r>
    </w:p>
    <w:p w14:paraId="23608C52" w14:textId="2F952364" w:rsidR="009673A7" w:rsidRDefault="009673A7" w:rsidP="002B537C">
      <w:pPr>
        <w:pStyle w:val="af2"/>
        <w:numPr>
          <w:ilvl w:val="0"/>
          <w:numId w:val="7"/>
        </w:numPr>
        <w:ind w:firstLineChars="0"/>
      </w:pPr>
      <w:r w:rsidRPr="009673A7">
        <w:t>R1-2007442</w:t>
      </w:r>
      <w:r>
        <w:t xml:space="preserve"> </w:t>
      </w:r>
      <w:r w:rsidRPr="009673A7">
        <w:t>Summary of NR Dynamic spectrum sharing (DSS) in Email discussion [102-e-NR-DSS-DC_enh2-01]</w:t>
      </w:r>
    </w:p>
    <w:p w14:paraId="1D714D15" w14:textId="77777777" w:rsidR="00874506" w:rsidRPr="00A61C60" w:rsidRDefault="00874506"/>
    <w:sectPr w:rsidR="00874506" w:rsidRPr="00A61C60" w:rsidSect="00A61C60">
      <w:pgSz w:w="11906" w:h="16838"/>
      <w:pgMar w:top="1440"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A77297" w14:textId="77777777" w:rsidR="005E26EF" w:rsidRDefault="005E26EF" w:rsidP="00CA3721">
      <w:r>
        <w:separator/>
      </w:r>
    </w:p>
  </w:endnote>
  <w:endnote w:type="continuationSeparator" w:id="0">
    <w:p w14:paraId="62515431" w14:textId="77777777" w:rsidR="005E26EF" w:rsidRDefault="005E26EF" w:rsidP="00CA3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3E0670" w14:textId="77777777" w:rsidR="005E26EF" w:rsidRDefault="005E26EF" w:rsidP="00CA3721">
      <w:r>
        <w:separator/>
      </w:r>
    </w:p>
  </w:footnote>
  <w:footnote w:type="continuationSeparator" w:id="0">
    <w:p w14:paraId="238A0044" w14:textId="77777777" w:rsidR="005E26EF" w:rsidRDefault="005E26EF" w:rsidP="00CA37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B6107B"/>
    <w:multiLevelType w:val="hybridMultilevel"/>
    <w:tmpl w:val="6670451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866F90"/>
    <w:multiLevelType w:val="hybridMultilevel"/>
    <w:tmpl w:val="798EC792"/>
    <w:lvl w:ilvl="0" w:tplc="63C4D448">
      <w:start w:val="2"/>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15:restartNumberingAfterBreak="0">
    <w:nsid w:val="26B361E4"/>
    <w:multiLevelType w:val="hybridMultilevel"/>
    <w:tmpl w:val="52BC6F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8A816B7"/>
    <w:multiLevelType w:val="hybridMultilevel"/>
    <w:tmpl w:val="E07C9BA4"/>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FD84B31"/>
    <w:multiLevelType w:val="hybridMultilevel"/>
    <w:tmpl w:val="CA407F30"/>
    <w:lvl w:ilvl="0" w:tplc="04090003">
      <w:start w:val="1"/>
      <w:numFmt w:val="bullet"/>
      <w:lvlText w:val="o"/>
      <w:lvlJc w:val="left"/>
      <w:pPr>
        <w:ind w:left="1020" w:hanging="420"/>
      </w:pPr>
      <w:rPr>
        <w:rFonts w:ascii="Courier New" w:hAnsi="Courier New" w:cs="Courier New"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 w15:restartNumberingAfterBreak="0">
    <w:nsid w:val="54F924D5"/>
    <w:multiLevelType w:val="hybridMultilevel"/>
    <w:tmpl w:val="8228B682"/>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ACC0B7B"/>
    <w:multiLevelType w:val="multilevel"/>
    <w:tmpl w:val="958242CA"/>
    <w:lvl w:ilvl="0">
      <w:start w:val="1"/>
      <w:numFmt w:val="decimal"/>
      <w:pStyle w:val="1"/>
      <w:lvlText w:val="%1"/>
      <w:lvlJc w:val="left"/>
      <w:pPr>
        <w:tabs>
          <w:tab w:val="num" w:pos="612"/>
        </w:tabs>
        <w:ind w:left="0" w:firstLine="0"/>
      </w:pPr>
      <w:rPr>
        <w:rFonts w:hint="eastAsia"/>
        <w:u w:val="none"/>
      </w:rPr>
    </w:lvl>
    <w:lvl w:ilvl="1">
      <w:start w:val="1"/>
      <w:numFmt w:val="decimal"/>
      <w:pStyle w:val="2"/>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7" w15:restartNumberingAfterBreak="0">
    <w:nsid w:val="5ADE5193"/>
    <w:multiLevelType w:val="hybridMultilevel"/>
    <w:tmpl w:val="14709524"/>
    <w:lvl w:ilvl="0" w:tplc="9A6472CA">
      <w:start w:val="1"/>
      <w:numFmt w:val="decimal"/>
      <w:lvlText w:val="%1-"/>
      <w:lvlJc w:val="left"/>
      <w:pPr>
        <w:ind w:left="408" w:hanging="40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100169A"/>
    <w:multiLevelType w:val="multilevel"/>
    <w:tmpl w:val="6100169A"/>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7BF4D3A"/>
    <w:multiLevelType w:val="hybridMultilevel"/>
    <w:tmpl w:val="95124426"/>
    <w:lvl w:ilvl="0" w:tplc="04090003">
      <w:start w:val="1"/>
      <w:numFmt w:val="bullet"/>
      <w:lvlText w:val="o"/>
      <w:lvlJc w:val="left"/>
      <w:pPr>
        <w:ind w:left="820" w:hanging="420"/>
      </w:pPr>
      <w:rPr>
        <w:rFonts w:ascii="Courier New" w:hAnsi="Courier New" w:cs="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6D830C21"/>
    <w:multiLevelType w:val="hybridMultilevel"/>
    <w:tmpl w:val="EA6006FC"/>
    <w:lvl w:ilvl="0" w:tplc="6B5876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A56018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7C517815"/>
    <w:multiLevelType w:val="hybridMultilevel"/>
    <w:tmpl w:val="FD2E5366"/>
    <w:lvl w:ilvl="0" w:tplc="04090003">
      <w:start w:val="1"/>
      <w:numFmt w:val="bullet"/>
      <w:lvlText w:val="o"/>
      <w:lvlJc w:val="left"/>
      <w:pPr>
        <w:ind w:left="1020" w:hanging="420"/>
      </w:pPr>
      <w:rPr>
        <w:rFonts w:ascii="Courier New" w:hAnsi="Courier New" w:cs="Courier New"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num w:numId="1">
    <w:abstractNumId w:val="11"/>
  </w:num>
  <w:num w:numId="2">
    <w:abstractNumId w:val="6"/>
  </w:num>
  <w:num w:numId="3">
    <w:abstractNumId w:val="0"/>
  </w:num>
  <w:num w:numId="4">
    <w:abstractNumId w:val="2"/>
  </w:num>
  <w:num w:numId="5">
    <w:abstractNumId w:val="10"/>
  </w:num>
  <w:num w:numId="6">
    <w:abstractNumId w:val="6"/>
  </w:num>
  <w:num w:numId="7">
    <w:abstractNumId w:val="5"/>
  </w:num>
  <w:num w:numId="8">
    <w:abstractNumId w:val="8"/>
  </w:num>
  <w:num w:numId="9">
    <w:abstractNumId w:val="8"/>
  </w:num>
  <w:num w:numId="10">
    <w:abstractNumId w:val="1"/>
  </w:num>
  <w:num w:numId="11">
    <w:abstractNumId w:val="12"/>
  </w:num>
  <w:num w:numId="12">
    <w:abstractNumId w:val="4"/>
  </w:num>
  <w:num w:numId="13">
    <w:abstractNumId w:val="9"/>
  </w:num>
  <w:num w:numId="14">
    <w:abstractNumId w:val="6"/>
  </w:num>
  <w:num w:numId="15">
    <w:abstractNumId w:val="3"/>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1C60"/>
    <w:rsid w:val="00026AD9"/>
    <w:rsid w:val="0002708B"/>
    <w:rsid w:val="00034E37"/>
    <w:rsid w:val="00036B24"/>
    <w:rsid w:val="00052A69"/>
    <w:rsid w:val="00073028"/>
    <w:rsid w:val="00077399"/>
    <w:rsid w:val="0009257F"/>
    <w:rsid w:val="00095342"/>
    <w:rsid w:val="000A4260"/>
    <w:rsid w:val="000A619A"/>
    <w:rsid w:val="000B4CFF"/>
    <w:rsid w:val="000F48A2"/>
    <w:rsid w:val="000F4C3B"/>
    <w:rsid w:val="001017BA"/>
    <w:rsid w:val="0018201E"/>
    <w:rsid w:val="001D0648"/>
    <w:rsid w:val="001E64EC"/>
    <w:rsid w:val="001E7460"/>
    <w:rsid w:val="001F5564"/>
    <w:rsid w:val="00205A98"/>
    <w:rsid w:val="00227A37"/>
    <w:rsid w:val="00230BD5"/>
    <w:rsid w:val="002372DF"/>
    <w:rsid w:val="00253294"/>
    <w:rsid w:val="0027153E"/>
    <w:rsid w:val="002B076A"/>
    <w:rsid w:val="002B1DEA"/>
    <w:rsid w:val="002B2F6A"/>
    <w:rsid w:val="002B537C"/>
    <w:rsid w:val="002B7869"/>
    <w:rsid w:val="002C0C86"/>
    <w:rsid w:val="002D05C7"/>
    <w:rsid w:val="002F2C9F"/>
    <w:rsid w:val="002F4D36"/>
    <w:rsid w:val="0030749E"/>
    <w:rsid w:val="003112DD"/>
    <w:rsid w:val="003237B9"/>
    <w:rsid w:val="00326633"/>
    <w:rsid w:val="0038031F"/>
    <w:rsid w:val="0038255B"/>
    <w:rsid w:val="003C6216"/>
    <w:rsid w:val="003E0194"/>
    <w:rsid w:val="003F03BD"/>
    <w:rsid w:val="00400894"/>
    <w:rsid w:val="00401DB3"/>
    <w:rsid w:val="004049E8"/>
    <w:rsid w:val="00406802"/>
    <w:rsid w:val="00463B8B"/>
    <w:rsid w:val="004773B3"/>
    <w:rsid w:val="004C5CDA"/>
    <w:rsid w:val="004D1D86"/>
    <w:rsid w:val="004D26F7"/>
    <w:rsid w:val="004E0F46"/>
    <w:rsid w:val="004E3ACD"/>
    <w:rsid w:val="004E3F97"/>
    <w:rsid w:val="005445BA"/>
    <w:rsid w:val="005551AC"/>
    <w:rsid w:val="00563DF0"/>
    <w:rsid w:val="00572A94"/>
    <w:rsid w:val="005778B2"/>
    <w:rsid w:val="00593AF0"/>
    <w:rsid w:val="005C2C45"/>
    <w:rsid w:val="005E26EF"/>
    <w:rsid w:val="005F6948"/>
    <w:rsid w:val="00610E8C"/>
    <w:rsid w:val="00630127"/>
    <w:rsid w:val="00646576"/>
    <w:rsid w:val="00653F21"/>
    <w:rsid w:val="00670852"/>
    <w:rsid w:val="006933A5"/>
    <w:rsid w:val="00695DA5"/>
    <w:rsid w:val="006A0FBD"/>
    <w:rsid w:val="006E373A"/>
    <w:rsid w:val="0070625E"/>
    <w:rsid w:val="00724996"/>
    <w:rsid w:val="0074528F"/>
    <w:rsid w:val="00750141"/>
    <w:rsid w:val="0075318D"/>
    <w:rsid w:val="00782F06"/>
    <w:rsid w:val="007A6B5C"/>
    <w:rsid w:val="007C0096"/>
    <w:rsid w:val="007C3F3C"/>
    <w:rsid w:val="007D7C3B"/>
    <w:rsid w:val="007E0EC5"/>
    <w:rsid w:val="007E5BC2"/>
    <w:rsid w:val="007F3DDC"/>
    <w:rsid w:val="008027AA"/>
    <w:rsid w:val="00835C33"/>
    <w:rsid w:val="008373C4"/>
    <w:rsid w:val="00841728"/>
    <w:rsid w:val="008471DB"/>
    <w:rsid w:val="00871DE9"/>
    <w:rsid w:val="00874506"/>
    <w:rsid w:val="00884FE9"/>
    <w:rsid w:val="008A4965"/>
    <w:rsid w:val="008C5C5B"/>
    <w:rsid w:val="008C7319"/>
    <w:rsid w:val="008D0ECA"/>
    <w:rsid w:val="00905285"/>
    <w:rsid w:val="0090754D"/>
    <w:rsid w:val="0091235C"/>
    <w:rsid w:val="00954D18"/>
    <w:rsid w:val="009673A7"/>
    <w:rsid w:val="009975CC"/>
    <w:rsid w:val="009A4D2D"/>
    <w:rsid w:val="009A5275"/>
    <w:rsid w:val="009B175B"/>
    <w:rsid w:val="009B2121"/>
    <w:rsid w:val="009E06BC"/>
    <w:rsid w:val="00A01E20"/>
    <w:rsid w:val="00A06C16"/>
    <w:rsid w:val="00A10B2A"/>
    <w:rsid w:val="00A171F0"/>
    <w:rsid w:val="00A17D0E"/>
    <w:rsid w:val="00A31F78"/>
    <w:rsid w:val="00A46BA5"/>
    <w:rsid w:val="00A53BA7"/>
    <w:rsid w:val="00A61C60"/>
    <w:rsid w:val="00A66588"/>
    <w:rsid w:val="00A71B31"/>
    <w:rsid w:val="00A84F8D"/>
    <w:rsid w:val="00A95839"/>
    <w:rsid w:val="00AC019F"/>
    <w:rsid w:val="00AC705E"/>
    <w:rsid w:val="00AE1DE7"/>
    <w:rsid w:val="00AF57AA"/>
    <w:rsid w:val="00AF7B9A"/>
    <w:rsid w:val="00B11BCF"/>
    <w:rsid w:val="00B24470"/>
    <w:rsid w:val="00B26814"/>
    <w:rsid w:val="00B41D64"/>
    <w:rsid w:val="00B42A4C"/>
    <w:rsid w:val="00B62063"/>
    <w:rsid w:val="00B627B7"/>
    <w:rsid w:val="00B62E77"/>
    <w:rsid w:val="00B660C3"/>
    <w:rsid w:val="00B70223"/>
    <w:rsid w:val="00B713CB"/>
    <w:rsid w:val="00B75CEE"/>
    <w:rsid w:val="00B851A2"/>
    <w:rsid w:val="00B945BD"/>
    <w:rsid w:val="00BD5404"/>
    <w:rsid w:val="00BE0721"/>
    <w:rsid w:val="00BE24ED"/>
    <w:rsid w:val="00BF50F0"/>
    <w:rsid w:val="00C10157"/>
    <w:rsid w:val="00C37BBD"/>
    <w:rsid w:val="00C65012"/>
    <w:rsid w:val="00C8548E"/>
    <w:rsid w:val="00C864ED"/>
    <w:rsid w:val="00CA3721"/>
    <w:rsid w:val="00CA58A1"/>
    <w:rsid w:val="00CB0B69"/>
    <w:rsid w:val="00CB58C9"/>
    <w:rsid w:val="00CD7328"/>
    <w:rsid w:val="00CE4185"/>
    <w:rsid w:val="00CF3EE4"/>
    <w:rsid w:val="00CF574E"/>
    <w:rsid w:val="00CF7DFE"/>
    <w:rsid w:val="00D06F0E"/>
    <w:rsid w:val="00D074E7"/>
    <w:rsid w:val="00D13140"/>
    <w:rsid w:val="00D264C5"/>
    <w:rsid w:val="00D3793C"/>
    <w:rsid w:val="00D57782"/>
    <w:rsid w:val="00D653C9"/>
    <w:rsid w:val="00D71036"/>
    <w:rsid w:val="00D82E06"/>
    <w:rsid w:val="00DB375D"/>
    <w:rsid w:val="00DB716F"/>
    <w:rsid w:val="00E62706"/>
    <w:rsid w:val="00E67507"/>
    <w:rsid w:val="00E74062"/>
    <w:rsid w:val="00E7416F"/>
    <w:rsid w:val="00E75611"/>
    <w:rsid w:val="00E97F39"/>
    <w:rsid w:val="00EA19A2"/>
    <w:rsid w:val="00EC5E40"/>
    <w:rsid w:val="00ED0A98"/>
    <w:rsid w:val="00ED222B"/>
    <w:rsid w:val="00ED679C"/>
    <w:rsid w:val="00EE686A"/>
    <w:rsid w:val="00EF3165"/>
    <w:rsid w:val="00F106D4"/>
    <w:rsid w:val="00F12EBB"/>
    <w:rsid w:val="00F54518"/>
    <w:rsid w:val="00F618CB"/>
    <w:rsid w:val="00F62A5F"/>
    <w:rsid w:val="00F663DA"/>
    <w:rsid w:val="00F708B2"/>
    <w:rsid w:val="00F74239"/>
    <w:rsid w:val="00F84D1E"/>
    <w:rsid w:val="00F9067E"/>
    <w:rsid w:val="00FD33F6"/>
    <w:rsid w:val="00FF49AA"/>
    <w:rsid w:val="00FF5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18A9E8"/>
  <w15:chartTrackingRefBased/>
  <w15:docId w15:val="{CC424346-3F33-4902-B174-11E1B97B1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61C60"/>
    <w:pPr>
      <w:widowControl w:val="0"/>
      <w:jc w:val="both"/>
    </w:pPr>
    <w:rPr>
      <w:rFonts w:ascii="Times New Roman" w:hAnsi="Times New Roman"/>
      <w:sz w:val="20"/>
    </w:rPr>
  </w:style>
  <w:style w:type="paragraph" w:styleId="1">
    <w:name w:val="heading 1"/>
    <w:basedOn w:val="a"/>
    <w:next w:val="a"/>
    <w:link w:val="10"/>
    <w:uiPriority w:val="9"/>
    <w:qFormat/>
    <w:rsid w:val="00A61C60"/>
    <w:pPr>
      <w:keepNext/>
      <w:keepLines/>
      <w:numPr>
        <w:numId w:val="2"/>
      </w:numPr>
      <w:spacing w:line="360" w:lineRule="auto"/>
      <w:outlineLvl w:val="0"/>
    </w:pPr>
    <w:rPr>
      <w:b/>
      <w:bCs/>
      <w:kern w:val="44"/>
      <w:sz w:val="28"/>
      <w:szCs w:val="44"/>
    </w:rPr>
  </w:style>
  <w:style w:type="paragraph" w:styleId="2">
    <w:name w:val="heading 2"/>
    <w:basedOn w:val="a"/>
    <w:next w:val="a"/>
    <w:link w:val="20"/>
    <w:uiPriority w:val="9"/>
    <w:unhideWhenUsed/>
    <w:qFormat/>
    <w:rsid w:val="00A61C60"/>
    <w:pPr>
      <w:keepNext/>
      <w:keepLines/>
      <w:numPr>
        <w:ilvl w:val="1"/>
        <w:numId w:val="2"/>
      </w:numPr>
      <w:spacing w:line="360" w:lineRule="auto"/>
      <w:outlineLvl w:val="1"/>
    </w:pPr>
    <w:rPr>
      <w:rFonts w:eastAsiaTheme="majorEastAsia" w:cstheme="majorBidi"/>
      <w:b/>
      <w:bCs/>
      <w:sz w:val="24"/>
      <w:szCs w:val="32"/>
    </w:rPr>
  </w:style>
  <w:style w:type="paragraph" w:styleId="3">
    <w:name w:val="heading 3"/>
    <w:basedOn w:val="a"/>
    <w:next w:val="a"/>
    <w:link w:val="30"/>
    <w:uiPriority w:val="9"/>
    <w:semiHidden/>
    <w:unhideWhenUsed/>
    <w:qFormat/>
    <w:rsid w:val="00A61C60"/>
    <w:pPr>
      <w:keepNext/>
      <w:keepLines/>
      <w:numPr>
        <w:ilvl w:val="2"/>
        <w:numId w:val="2"/>
      </w:numPr>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A61C60"/>
    <w:pPr>
      <w:keepNext/>
      <w:keepLines/>
      <w:numPr>
        <w:ilvl w:val="3"/>
        <w:numId w:val="2"/>
      </w:numPr>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A61C60"/>
    <w:pPr>
      <w:keepNext/>
      <w:keepLines/>
      <w:numPr>
        <w:ilvl w:val="4"/>
        <w:numId w:val="2"/>
      </w:numPr>
      <w:spacing w:before="280" w:after="290" w:line="376" w:lineRule="auto"/>
      <w:outlineLvl w:val="4"/>
    </w:pPr>
    <w:rPr>
      <w:b/>
      <w:bCs/>
      <w:sz w:val="28"/>
      <w:szCs w:val="28"/>
    </w:rPr>
  </w:style>
  <w:style w:type="paragraph" w:styleId="6">
    <w:name w:val="heading 6"/>
    <w:basedOn w:val="a"/>
    <w:next w:val="a"/>
    <w:link w:val="60"/>
    <w:uiPriority w:val="9"/>
    <w:semiHidden/>
    <w:unhideWhenUsed/>
    <w:qFormat/>
    <w:rsid w:val="00A61C60"/>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0"/>
    <w:uiPriority w:val="9"/>
    <w:semiHidden/>
    <w:unhideWhenUsed/>
    <w:qFormat/>
    <w:rsid w:val="00A61C60"/>
    <w:pPr>
      <w:keepNext/>
      <w:keepLines/>
      <w:numPr>
        <w:ilvl w:val="6"/>
        <w:numId w:val="2"/>
      </w:numPr>
      <w:spacing w:before="240" w:after="64" w:line="320" w:lineRule="auto"/>
      <w:outlineLvl w:val="6"/>
    </w:pPr>
    <w:rPr>
      <w:b/>
      <w:bCs/>
      <w:sz w:val="24"/>
      <w:szCs w:val="24"/>
    </w:rPr>
  </w:style>
  <w:style w:type="paragraph" w:styleId="8">
    <w:name w:val="heading 8"/>
    <w:basedOn w:val="a"/>
    <w:next w:val="a"/>
    <w:link w:val="80"/>
    <w:uiPriority w:val="9"/>
    <w:semiHidden/>
    <w:unhideWhenUsed/>
    <w:qFormat/>
    <w:rsid w:val="00A61C60"/>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0"/>
    <w:uiPriority w:val="9"/>
    <w:semiHidden/>
    <w:unhideWhenUsed/>
    <w:qFormat/>
    <w:rsid w:val="00A61C60"/>
    <w:pPr>
      <w:keepNext/>
      <w:keepLines/>
      <w:numPr>
        <w:ilvl w:val="8"/>
        <w:numId w:val="2"/>
      </w:numPr>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A61C60"/>
    <w:rPr>
      <w:rFonts w:ascii="Times New Roman" w:hAnsi="Times New Roman"/>
      <w:b/>
      <w:bCs/>
      <w:kern w:val="44"/>
      <w:sz w:val="28"/>
      <w:szCs w:val="44"/>
    </w:rPr>
  </w:style>
  <w:style w:type="character" w:customStyle="1" w:styleId="20">
    <w:name w:val="标题 2 字符"/>
    <w:basedOn w:val="a0"/>
    <w:link w:val="2"/>
    <w:uiPriority w:val="9"/>
    <w:rsid w:val="00A61C60"/>
    <w:rPr>
      <w:rFonts w:ascii="Times New Roman" w:eastAsiaTheme="majorEastAsia" w:hAnsi="Times New Roman" w:cstheme="majorBidi"/>
      <w:b/>
      <w:bCs/>
      <w:sz w:val="24"/>
      <w:szCs w:val="32"/>
    </w:rPr>
  </w:style>
  <w:style w:type="character" w:customStyle="1" w:styleId="30">
    <w:name w:val="标题 3 字符"/>
    <w:basedOn w:val="a0"/>
    <w:link w:val="3"/>
    <w:uiPriority w:val="9"/>
    <w:semiHidden/>
    <w:rsid w:val="00A61C60"/>
    <w:rPr>
      <w:b/>
      <w:bCs/>
      <w:sz w:val="32"/>
      <w:szCs w:val="32"/>
    </w:rPr>
  </w:style>
  <w:style w:type="character" w:customStyle="1" w:styleId="40">
    <w:name w:val="标题 4 字符"/>
    <w:basedOn w:val="a0"/>
    <w:link w:val="4"/>
    <w:uiPriority w:val="9"/>
    <w:semiHidden/>
    <w:rsid w:val="00A61C60"/>
    <w:rPr>
      <w:rFonts w:asciiTheme="majorHAnsi" w:eastAsiaTheme="majorEastAsia" w:hAnsiTheme="majorHAnsi" w:cstheme="majorBidi"/>
      <w:b/>
      <w:bCs/>
      <w:sz w:val="28"/>
      <w:szCs w:val="28"/>
    </w:rPr>
  </w:style>
  <w:style w:type="character" w:customStyle="1" w:styleId="50">
    <w:name w:val="标题 5 字符"/>
    <w:basedOn w:val="a0"/>
    <w:link w:val="5"/>
    <w:uiPriority w:val="9"/>
    <w:semiHidden/>
    <w:rsid w:val="00A61C60"/>
    <w:rPr>
      <w:b/>
      <w:bCs/>
      <w:sz w:val="28"/>
      <w:szCs w:val="28"/>
    </w:rPr>
  </w:style>
  <w:style w:type="character" w:customStyle="1" w:styleId="60">
    <w:name w:val="标题 6 字符"/>
    <w:basedOn w:val="a0"/>
    <w:link w:val="6"/>
    <w:uiPriority w:val="9"/>
    <w:semiHidden/>
    <w:rsid w:val="00A61C60"/>
    <w:rPr>
      <w:rFonts w:asciiTheme="majorHAnsi" w:eastAsiaTheme="majorEastAsia" w:hAnsiTheme="majorHAnsi" w:cstheme="majorBidi"/>
      <w:b/>
      <w:bCs/>
      <w:sz w:val="24"/>
      <w:szCs w:val="24"/>
    </w:rPr>
  </w:style>
  <w:style w:type="character" w:customStyle="1" w:styleId="70">
    <w:name w:val="标题 7 字符"/>
    <w:basedOn w:val="a0"/>
    <w:link w:val="7"/>
    <w:uiPriority w:val="9"/>
    <w:semiHidden/>
    <w:rsid w:val="00A61C60"/>
    <w:rPr>
      <w:b/>
      <w:bCs/>
      <w:sz w:val="24"/>
      <w:szCs w:val="24"/>
    </w:rPr>
  </w:style>
  <w:style w:type="character" w:customStyle="1" w:styleId="80">
    <w:name w:val="标题 8 字符"/>
    <w:basedOn w:val="a0"/>
    <w:link w:val="8"/>
    <w:uiPriority w:val="9"/>
    <w:semiHidden/>
    <w:rsid w:val="00A61C60"/>
    <w:rPr>
      <w:rFonts w:asciiTheme="majorHAnsi" w:eastAsiaTheme="majorEastAsia" w:hAnsiTheme="majorHAnsi" w:cstheme="majorBidi"/>
      <w:sz w:val="24"/>
      <w:szCs w:val="24"/>
    </w:rPr>
  </w:style>
  <w:style w:type="character" w:customStyle="1" w:styleId="90">
    <w:name w:val="标题 9 字符"/>
    <w:basedOn w:val="a0"/>
    <w:link w:val="9"/>
    <w:uiPriority w:val="9"/>
    <w:semiHidden/>
    <w:rsid w:val="00A61C60"/>
    <w:rPr>
      <w:rFonts w:asciiTheme="majorHAnsi" w:eastAsiaTheme="majorEastAsia" w:hAnsiTheme="majorHAnsi" w:cstheme="majorBidi"/>
      <w:szCs w:val="21"/>
    </w:rPr>
  </w:style>
  <w:style w:type="table" w:styleId="a3">
    <w:name w:val="Table Grid"/>
    <w:basedOn w:val="a1"/>
    <w:uiPriority w:val="39"/>
    <w:rsid w:val="00463B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5"/>
    <w:rsid w:val="009A5275"/>
    <w:pPr>
      <w:widowControl/>
      <w:spacing w:after="120"/>
    </w:pPr>
    <w:rPr>
      <w:rFonts w:eastAsia="MS Mincho" w:cs="Times New Roman"/>
      <w:kern w:val="0"/>
      <w:szCs w:val="24"/>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basedOn w:val="a0"/>
    <w:link w:val="a4"/>
    <w:rsid w:val="009A5275"/>
    <w:rPr>
      <w:rFonts w:ascii="Times New Roman" w:eastAsia="MS Mincho" w:hAnsi="Times New Roman" w:cs="Times New Roman"/>
      <w:kern w:val="0"/>
      <w:sz w:val="20"/>
      <w:szCs w:val="24"/>
      <w:lang w:eastAsia="en-US"/>
    </w:rPr>
  </w:style>
  <w:style w:type="paragraph" w:styleId="a6">
    <w:name w:val="header"/>
    <w:basedOn w:val="a"/>
    <w:link w:val="a7"/>
    <w:uiPriority w:val="99"/>
    <w:unhideWhenUsed/>
    <w:rsid w:val="00CA3721"/>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CA3721"/>
    <w:rPr>
      <w:rFonts w:ascii="Times New Roman" w:hAnsi="Times New Roman"/>
      <w:sz w:val="18"/>
      <w:szCs w:val="18"/>
    </w:rPr>
  </w:style>
  <w:style w:type="paragraph" w:styleId="a8">
    <w:name w:val="footer"/>
    <w:basedOn w:val="a"/>
    <w:link w:val="a9"/>
    <w:uiPriority w:val="99"/>
    <w:unhideWhenUsed/>
    <w:rsid w:val="00CA3721"/>
    <w:pPr>
      <w:tabs>
        <w:tab w:val="center" w:pos="4153"/>
        <w:tab w:val="right" w:pos="8306"/>
      </w:tabs>
      <w:snapToGrid w:val="0"/>
      <w:jc w:val="left"/>
    </w:pPr>
    <w:rPr>
      <w:sz w:val="18"/>
      <w:szCs w:val="18"/>
    </w:rPr>
  </w:style>
  <w:style w:type="character" w:customStyle="1" w:styleId="a9">
    <w:name w:val="页脚 字符"/>
    <w:basedOn w:val="a0"/>
    <w:link w:val="a8"/>
    <w:uiPriority w:val="99"/>
    <w:rsid w:val="00CA3721"/>
    <w:rPr>
      <w:rFonts w:ascii="Times New Roman" w:hAnsi="Times New Roman"/>
      <w:sz w:val="18"/>
      <w:szCs w:val="18"/>
    </w:rPr>
  </w:style>
  <w:style w:type="character" w:styleId="aa">
    <w:name w:val="annotation reference"/>
    <w:basedOn w:val="a0"/>
    <w:uiPriority w:val="99"/>
    <w:semiHidden/>
    <w:unhideWhenUsed/>
    <w:rsid w:val="00610E8C"/>
    <w:rPr>
      <w:sz w:val="21"/>
      <w:szCs w:val="21"/>
    </w:rPr>
  </w:style>
  <w:style w:type="paragraph" w:styleId="ab">
    <w:name w:val="annotation text"/>
    <w:basedOn w:val="a"/>
    <w:link w:val="ac"/>
    <w:uiPriority w:val="99"/>
    <w:semiHidden/>
    <w:unhideWhenUsed/>
    <w:rsid w:val="00610E8C"/>
    <w:pPr>
      <w:jc w:val="left"/>
    </w:pPr>
  </w:style>
  <w:style w:type="character" w:customStyle="1" w:styleId="ac">
    <w:name w:val="批注文字 字符"/>
    <w:basedOn w:val="a0"/>
    <w:link w:val="ab"/>
    <w:uiPriority w:val="99"/>
    <w:semiHidden/>
    <w:rsid w:val="00610E8C"/>
    <w:rPr>
      <w:rFonts w:ascii="Times New Roman" w:hAnsi="Times New Roman"/>
      <w:sz w:val="20"/>
    </w:rPr>
  </w:style>
  <w:style w:type="paragraph" w:styleId="ad">
    <w:name w:val="annotation subject"/>
    <w:basedOn w:val="ab"/>
    <w:next w:val="ab"/>
    <w:link w:val="ae"/>
    <w:uiPriority w:val="99"/>
    <w:semiHidden/>
    <w:unhideWhenUsed/>
    <w:rsid w:val="00610E8C"/>
    <w:rPr>
      <w:b/>
      <w:bCs/>
    </w:rPr>
  </w:style>
  <w:style w:type="character" w:customStyle="1" w:styleId="ae">
    <w:name w:val="批注主题 字符"/>
    <w:basedOn w:val="ac"/>
    <w:link w:val="ad"/>
    <w:uiPriority w:val="99"/>
    <w:semiHidden/>
    <w:rsid w:val="00610E8C"/>
    <w:rPr>
      <w:rFonts w:ascii="Times New Roman" w:hAnsi="Times New Roman"/>
      <w:b/>
      <w:bCs/>
      <w:sz w:val="20"/>
    </w:rPr>
  </w:style>
  <w:style w:type="paragraph" w:styleId="af">
    <w:name w:val="Revision"/>
    <w:hidden/>
    <w:uiPriority w:val="99"/>
    <w:semiHidden/>
    <w:rsid w:val="00610E8C"/>
    <w:rPr>
      <w:rFonts w:ascii="Times New Roman" w:hAnsi="Times New Roman"/>
      <w:sz w:val="20"/>
    </w:rPr>
  </w:style>
  <w:style w:type="paragraph" w:styleId="af0">
    <w:name w:val="Balloon Text"/>
    <w:basedOn w:val="a"/>
    <w:link w:val="af1"/>
    <w:uiPriority w:val="99"/>
    <w:semiHidden/>
    <w:unhideWhenUsed/>
    <w:rsid w:val="00610E8C"/>
    <w:rPr>
      <w:sz w:val="18"/>
      <w:szCs w:val="18"/>
    </w:rPr>
  </w:style>
  <w:style w:type="character" w:customStyle="1" w:styleId="af1">
    <w:name w:val="批注框文本 字符"/>
    <w:basedOn w:val="a0"/>
    <w:link w:val="af0"/>
    <w:uiPriority w:val="99"/>
    <w:semiHidden/>
    <w:rsid w:val="00610E8C"/>
    <w:rPr>
      <w:rFonts w:ascii="Times New Roman" w:hAnsi="Times New Roman"/>
      <w:sz w:val="18"/>
      <w:szCs w:val="18"/>
    </w:rPr>
  </w:style>
  <w:style w:type="paragraph" w:styleId="af2">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
    <w:basedOn w:val="a"/>
    <w:link w:val="af3"/>
    <w:uiPriority w:val="34"/>
    <w:qFormat/>
    <w:rsid w:val="007A6B5C"/>
    <w:pPr>
      <w:ind w:firstLineChars="200" w:firstLine="420"/>
    </w:pPr>
  </w:style>
  <w:style w:type="character" w:styleId="af4">
    <w:name w:val="Hyperlink"/>
    <w:basedOn w:val="a0"/>
    <w:uiPriority w:val="99"/>
    <w:semiHidden/>
    <w:unhideWhenUsed/>
    <w:rsid w:val="00C37BBD"/>
    <w:rPr>
      <w:strike w:val="0"/>
      <w:dstrike w:val="0"/>
      <w:color w:val="006699"/>
      <w:u w:val="none"/>
      <w:effect w:val="none"/>
    </w:rPr>
  </w:style>
  <w:style w:type="character" w:customStyle="1" w:styleId="af3">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rsid w:val="004C5CDA"/>
    <w:rPr>
      <w:rFonts w:ascii="Times New Roman" w:hAnsi="Times New Roman"/>
      <w:sz w:val="20"/>
    </w:rPr>
  </w:style>
  <w:style w:type="character" w:styleId="af5">
    <w:name w:val="Placeholder Text"/>
    <w:basedOn w:val="a0"/>
    <w:uiPriority w:val="99"/>
    <w:semiHidden/>
    <w:rsid w:val="00CA58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259383">
      <w:bodyDiv w:val="1"/>
      <w:marLeft w:val="0"/>
      <w:marRight w:val="0"/>
      <w:marTop w:val="0"/>
      <w:marBottom w:val="0"/>
      <w:divBdr>
        <w:top w:val="none" w:sz="0" w:space="0" w:color="auto"/>
        <w:left w:val="none" w:sz="0" w:space="0" w:color="auto"/>
        <w:bottom w:val="none" w:sz="0" w:space="0" w:color="auto"/>
        <w:right w:val="none" w:sz="0" w:space="0" w:color="auto"/>
      </w:divBdr>
    </w:div>
    <w:div w:id="303432410">
      <w:bodyDiv w:val="1"/>
      <w:marLeft w:val="0"/>
      <w:marRight w:val="0"/>
      <w:marTop w:val="0"/>
      <w:marBottom w:val="0"/>
      <w:divBdr>
        <w:top w:val="none" w:sz="0" w:space="0" w:color="auto"/>
        <w:left w:val="none" w:sz="0" w:space="0" w:color="auto"/>
        <w:bottom w:val="none" w:sz="0" w:space="0" w:color="auto"/>
        <w:right w:val="none" w:sz="0" w:space="0" w:color="auto"/>
      </w:divBdr>
    </w:div>
    <w:div w:id="531302490">
      <w:bodyDiv w:val="1"/>
      <w:marLeft w:val="0"/>
      <w:marRight w:val="0"/>
      <w:marTop w:val="0"/>
      <w:marBottom w:val="0"/>
      <w:divBdr>
        <w:top w:val="none" w:sz="0" w:space="0" w:color="auto"/>
        <w:left w:val="none" w:sz="0" w:space="0" w:color="auto"/>
        <w:bottom w:val="none" w:sz="0" w:space="0" w:color="auto"/>
        <w:right w:val="none" w:sz="0" w:space="0" w:color="auto"/>
      </w:divBdr>
    </w:div>
    <w:div w:id="1543053354">
      <w:bodyDiv w:val="1"/>
      <w:marLeft w:val="0"/>
      <w:marRight w:val="0"/>
      <w:marTop w:val="0"/>
      <w:marBottom w:val="0"/>
      <w:divBdr>
        <w:top w:val="none" w:sz="0" w:space="0" w:color="auto"/>
        <w:left w:val="none" w:sz="0" w:space="0" w:color="auto"/>
        <w:bottom w:val="none" w:sz="0" w:space="0" w:color="auto"/>
        <w:right w:val="none" w:sz="0" w:space="0" w:color="auto"/>
      </w:divBdr>
    </w:div>
    <w:div w:id="1641424763">
      <w:bodyDiv w:val="1"/>
      <w:marLeft w:val="0"/>
      <w:marRight w:val="0"/>
      <w:marTop w:val="0"/>
      <w:marBottom w:val="0"/>
      <w:divBdr>
        <w:top w:val="none" w:sz="0" w:space="0" w:color="auto"/>
        <w:left w:val="none" w:sz="0" w:space="0" w:color="auto"/>
        <w:bottom w:val="none" w:sz="0" w:space="0" w:color="auto"/>
        <w:right w:val="none" w:sz="0" w:space="0" w:color="auto"/>
      </w:divBdr>
    </w:div>
    <w:div w:id="1670450071">
      <w:bodyDiv w:val="1"/>
      <w:marLeft w:val="0"/>
      <w:marRight w:val="0"/>
      <w:marTop w:val="0"/>
      <w:marBottom w:val="0"/>
      <w:divBdr>
        <w:top w:val="none" w:sz="0" w:space="0" w:color="auto"/>
        <w:left w:val="none" w:sz="0" w:space="0" w:color="auto"/>
        <w:bottom w:val="none" w:sz="0" w:space="0" w:color="auto"/>
        <w:right w:val="none" w:sz="0" w:space="0" w:color="auto"/>
      </w:divBdr>
    </w:div>
    <w:div w:id="1729260652">
      <w:bodyDiv w:val="1"/>
      <w:marLeft w:val="0"/>
      <w:marRight w:val="0"/>
      <w:marTop w:val="0"/>
      <w:marBottom w:val="0"/>
      <w:divBdr>
        <w:top w:val="none" w:sz="0" w:space="0" w:color="auto"/>
        <w:left w:val="none" w:sz="0" w:space="0" w:color="auto"/>
        <w:bottom w:val="none" w:sz="0" w:space="0" w:color="auto"/>
        <w:right w:val="none" w:sz="0" w:space="0" w:color="auto"/>
      </w:divBdr>
    </w:div>
    <w:div w:id="1746536612">
      <w:bodyDiv w:val="1"/>
      <w:marLeft w:val="0"/>
      <w:marRight w:val="0"/>
      <w:marTop w:val="0"/>
      <w:marBottom w:val="0"/>
      <w:divBdr>
        <w:top w:val="none" w:sz="0" w:space="0" w:color="auto"/>
        <w:left w:val="none" w:sz="0" w:space="0" w:color="auto"/>
        <w:bottom w:val="none" w:sz="0" w:space="0" w:color="auto"/>
        <w:right w:val="none" w:sz="0" w:space="0" w:color="auto"/>
      </w:divBdr>
    </w:div>
    <w:div w:id="1763722213">
      <w:bodyDiv w:val="1"/>
      <w:marLeft w:val="0"/>
      <w:marRight w:val="0"/>
      <w:marTop w:val="0"/>
      <w:marBottom w:val="0"/>
      <w:divBdr>
        <w:top w:val="none" w:sz="0" w:space="0" w:color="auto"/>
        <w:left w:val="none" w:sz="0" w:space="0" w:color="auto"/>
        <w:bottom w:val="none" w:sz="0" w:space="0" w:color="auto"/>
        <w:right w:val="none" w:sz="0" w:space="0" w:color="auto"/>
      </w:divBdr>
    </w:div>
    <w:div w:id="1795443046">
      <w:bodyDiv w:val="1"/>
      <w:marLeft w:val="0"/>
      <w:marRight w:val="0"/>
      <w:marTop w:val="0"/>
      <w:marBottom w:val="0"/>
      <w:divBdr>
        <w:top w:val="none" w:sz="0" w:space="0" w:color="auto"/>
        <w:left w:val="none" w:sz="0" w:space="0" w:color="auto"/>
        <w:bottom w:val="none" w:sz="0" w:space="0" w:color="auto"/>
        <w:right w:val="none" w:sz="0" w:space="0" w:color="auto"/>
      </w:divBdr>
    </w:div>
    <w:div w:id="1925256511">
      <w:bodyDiv w:val="1"/>
      <w:marLeft w:val="0"/>
      <w:marRight w:val="0"/>
      <w:marTop w:val="0"/>
      <w:marBottom w:val="0"/>
      <w:divBdr>
        <w:top w:val="none" w:sz="0" w:space="0" w:color="auto"/>
        <w:left w:val="none" w:sz="0" w:space="0" w:color="auto"/>
        <w:bottom w:val="none" w:sz="0" w:space="0" w:color="auto"/>
        <w:right w:val="none" w:sz="0" w:space="0" w:color="auto"/>
      </w:divBdr>
    </w:div>
    <w:div w:id="1981109049">
      <w:bodyDiv w:val="1"/>
      <w:marLeft w:val="0"/>
      <w:marRight w:val="0"/>
      <w:marTop w:val="0"/>
      <w:marBottom w:val="0"/>
      <w:divBdr>
        <w:top w:val="none" w:sz="0" w:space="0" w:color="auto"/>
        <w:left w:val="none" w:sz="0" w:space="0" w:color="auto"/>
        <w:bottom w:val="none" w:sz="0" w:space="0" w:color="auto"/>
        <w:right w:val="none" w:sz="0" w:space="0" w:color="auto"/>
      </w:divBdr>
    </w:div>
    <w:div w:id="2054882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2238</Words>
  <Characters>12757</Characters>
  <Application>Microsoft Office Word</Application>
  <DocSecurity>0</DocSecurity>
  <Lines>106</Lines>
  <Paragraphs>29</Paragraphs>
  <ScaleCrop>false</ScaleCrop>
  <Company>OPPO</Company>
  <LinksUpToDate>false</LinksUpToDate>
  <CharactersWithSpaces>14966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80244345</dc:creator>
  <cp:keywords/>
  <dc:description/>
  <cp:lastModifiedBy>徐婧(Cathy)</cp:lastModifiedBy>
  <cp:revision>5</cp:revision>
  <dcterms:created xsi:type="dcterms:W3CDTF">2021-01-15T11:30:00Z</dcterms:created>
  <dcterms:modified xsi:type="dcterms:W3CDTF">2021-01-15T11:50:00Z</dcterms:modified>
</cp:coreProperties>
</file>